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52B48" w:rsidRPr="009816EE" w:rsidRDefault="00D6729B">
      <w:pPr>
        <w:widowControl w:val="0"/>
        <w:jc w:val="center"/>
        <w:rPr>
          <w:rFonts w:asciiTheme="majorHAnsi" w:hAnsiTheme="majorHAnsi"/>
          <w:sz w:val="24"/>
          <w:szCs w:val="24"/>
        </w:rPr>
      </w:pPr>
      <w:r w:rsidRPr="009816EE">
        <w:rPr>
          <w:rFonts w:asciiTheme="majorHAnsi" w:eastAsia="Calibri" w:hAnsiTheme="majorHAnsi" w:cs="Calibri"/>
          <w:b/>
          <w:sz w:val="24"/>
          <w:szCs w:val="24"/>
        </w:rPr>
        <w:t>TEACHING ELEMENTARY SOCIAL STUDIES</w:t>
      </w:r>
    </w:p>
    <w:p w:rsidR="00D52B48" w:rsidRPr="009816EE" w:rsidRDefault="00D6729B">
      <w:pPr>
        <w:widowControl w:val="0"/>
        <w:jc w:val="center"/>
        <w:rPr>
          <w:rFonts w:asciiTheme="majorHAnsi" w:hAnsiTheme="majorHAnsi"/>
          <w:sz w:val="24"/>
          <w:szCs w:val="24"/>
        </w:rPr>
      </w:pPr>
      <w:r w:rsidRPr="009816EE">
        <w:rPr>
          <w:rFonts w:asciiTheme="majorHAnsi" w:eastAsia="Calibri" w:hAnsiTheme="majorHAnsi" w:cs="Calibri"/>
          <w:b/>
          <w:sz w:val="24"/>
          <w:szCs w:val="24"/>
        </w:rPr>
        <w:t>Edu 315</w:t>
      </w:r>
    </w:p>
    <w:p w:rsidR="00D52B48" w:rsidRPr="009816EE" w:rsidRDefault="00135282">
      <w:pPr>
        <w:widowControl w:val="0"/>
        <w:spacing w:after="200"/>
        <w:rPr>
          <w:rFonts w:asciiTheme="majorHAnsi" w:hAnsiTheme="majorHAnsi"/>
          <w:sz w:val="24"/>
          <w:szCs w:val="24"/>
        </w:rPr>
      </w:pPr>
      <w:r>
        <w:rPr>
          <w:rFonts w:asciiTheme="majorHAnsi" w:eastAsia="Calibri" w:hAnsiTheme="majorHAnsi" w:cs="Calibri"/>
          <w:b/>
          <w:sz w:val="24"/>
          <w:szCs w:val="24"/>
        </w:rPr>
        <w:t>SPRING, 2017</w:t>
      </w:r>
      <w:r w:rsidR="00D6729B" w:rsidRPr="009816EE">
        <w:rPr>
          <w:rFonts w:asciiTheme="majorHAnsi" w:eastAsia="Calibri" w:hAnsiTheme="majorHAnsi" w:cs="Calibri"/>
          <w:b/>
          <w:sz w:val="24"/>
          <w:szCs w:val="24"/>
        </w:rPr>
        <w:br/>
        <w:t>Instructor:</w:t>
      </w:r>
      <w:r w:rsidR="00D6729B" w:rsidRPr="009816EE">
        <w:rPr>
          <w:rFonts w:asciiTheme="majorHAnsi" w:eastAsia="Calibri" w:hAnsiTheme="majorHAnsi" w:cs="Calibri"/>
          <w:sz w:val="24"/>
          <w:szCs w:val="24"/>
        </w:rPr>
        <w:t xml:space="preserve"> Dr. Arlys E. Peterson</w:t>
      </w:r>
      <w:r w:rsidR="00D6729B" w:rsidRPr="009816EE">
        <w:rPr>
          <w:rFonts w:asciiTheme="majorHAnsi" w:eastAsia="Calibri" w:hAnsiTheme="majorHAnsi" w:cs="Calibri"/>
          <w:sz w:val="24"/>
          <w:szCs w:val="24"/>
        </w:rPr>
        <w:br/>
      </w:r>
      <w:r w:rsidR="00D6729B" w:rsidRPr="009816EE">
        <w:rPr>
          <w:rFonts w:asciiTheme="majorHAnsi" w:eastAsia="Calibri" w:hAnsiTheme="majorHAnsi" w:cs="Calibri"/>
          <w:b/>
          <w:sz w:val="24"/>
          <w:szCs w:val="24"/>
        </w:rPr>
        <w:t>Classroom:</w:t>
      </w:r>
      <w:r w:rsidR="00D6729B" w:rsidRPr="009816EE">
        <w:rPr>
          <w:rFonts w:asciiTheme="majorHAnsi" w:eastAsia="Calibri" w:hAnsiTheme="majorHAnsi" w:cs="Calibri"/>
          <w:sz w:val="24"/>
          <w:szCs w:val="24"/>
        </w:rPr>
        <w:t xml:space="preserve"> Glidden 212</w:t>
      </w:r>
      <w:r w:rsidR="00D6729B" w:rsidRPr="009816EE">
        <w:rPr>
          <w:rFonts w:asciiTheme="majorHAnsi" w:eastAsia="Calibri" w:hAnsiTheme="majorHAnsi" w:cs="Calibri"/>
          <w:sz w:val="24"/>
          <w:szCs w:val="24"/>
        </w:rPr>
        <w:br/>
      </w:r>
      <w:r w:rsidR="00D6729B" w:rsidRPr="009816EE">
        <w:rPr>
          <w:rFonts w:asciiTheme="majorHAnsi" w:eastAsia="Calibri" w:hAnsiTheme="majorHAnsi" w:cs="Calibri"/>
          <w:b/>
          <w:sz w:val="24"/>
          <w:szCs w:val="24"/>
        </w:rPr>
        <w:t>Meeting Time:</w:t>
      </w:r>
      <w:r w:rsidR="00CA524C" w:rsidRPr="009816EE">
        <w:rPr>
          <w:rFonts w:asciiTheme="majorHAnsi" w:eastAsia="Calibri" w:hAnsiTheme="majorHAnsi" w:cs="Calibri"/>
          <w:sz w:val="24"/>
          <w:szCs w:val="24"/>
        </w:rPr>
        <w:t xml:space="preserve"> MW</w:t>
      </w:r>
      <w:r w:rsidR="00D6729B" w:rsidRPr="009816EE">
        <w:rPr>
          <w:rFonts w:asciiTheme="majorHAnsi" w:eastAsia="Calibri" w:hAnsiTheme="majorHAnsi" w:cs="Calibri"/>
          <w:sz w:val="24"/>
          <w:szCs w:val="24"/>
        </w:rPr>
        <w:t xml:space="preserve"> 12:30 </w:t>
      </w:r>
      <w:r w:rsidR="00CA524C" w:rsidRPr="009816EE">
        <w:rPr>
          <w:rFonts w:asciiTheme="majorHAnsi" w:eastAsia="Calibri" w:hAnsiTheme="majorHAnsi" w:cs="Calibri"/>
          <w:sz w:val="24"/>
          <w:szCs w:val="24"/>
        </w:rPr>
        <w:t>–</w:t>
      </w:r>
      <w:r w:rsidR="00D6729B" w:rsidRPr="009816EE">
        <w:rPr>
          <w:rFonts w:asciiTheme="majorHAnsi" w:eastAsia="Calibri" w:hAnsiTheme="majorHAnsi" w:cs="Calibri"/>
          <w:sz w:val="24"/>
          <w:szCs w:val="24"/>
        </w:rPr>
        <w:t xml:space="preserve"> </w:t>
      </w:r>
      <w:r w:rsidR="00CA524C" w:rsidRPr="009816EE">
        <w:rPr>
          <w:rFonts w:asciiTheme="majorHAnsi" w:eastAsia="Calibri" w:hAnsiTheme="majorHAnsi" w:cs="Calibri"/>
          <w:sz w:val="24"/>
          <w:szCs w:val="24"/>
        </w:rPr>
        <w:t>1:45</w:t>
      </w:r>
      <w:r w:rsidR="00D6729B" w:rsidRPr="009816EE">
        <w:rPr>
          <w:rFonts w:asciiTheme="majorHAnsi" w:eastAsia="Calibri" w:hAnsiTheme="majorHAnsi" w:cs="Calibri"/>
          <w:sz w:val="24"/>
          <w:szCs w:val="24"/>
        </w:rPr>
        <w:t xml:space="preserve"> PM</w:t>
      </w:r>
      <w:r w:rsidR="00D6729B" w:rsidRPr="009816EE">
        <w:rPr>
          <w:rFonts w:asciiTheme="majorHAnsi" w:eastAsia="Calibri" w:hAnsiTheme="majorHAnsi" w:cs="Calibri"/>
          <w:sz w:val="24"/>
          <w:szCs w:val="24"/>
        </w:rPr>
        <w:br/>
      </w:r>
      <w:r w:rsidR="00D6729B" w:rsidRPr="009816EE">
        <w:rPr>
          <w:rFonts w:asciiTheme="majorHAnsi" w:eastAsia="Calibri" w:hAnsiTheme="majorHAnsi" w:cs="Calibri"/>
          <w:b/>
          <w:sz w:val="24"/>
          <w:szCs w:val="24"/>
        </w:rPr>
        <w:t>Office Hours:</w:t>
      </w:r>
      <w:r w:rsidR="00D6729B" w:rsidRPr="009816EE">
        <w:rPr>
          <w:rFonts w:asciiTheme="majorHAnsi" w:eastAsia="Calibri" w:hAnsiTheme="majorHAnsi" w:cs="Calibri"/>
          <w:sz w:val="24"/>
          <w:szCs w:val="24"/>
        </w:rPr>
        <w:t xml:space="preserve"> 9:00 a.m.-11:00 a.m. M W</w:t>
      </w:r>
      <w:r w:rsidR="00D6729B" w:rsidRPr="009816EE">
        <w:rPr>
          <w:rFonts w:asciiTheme="majorHAnsi" w:eastAsia="Calibri" w:hAnsiTheme="majorHAnsi" w:cs="Calibri"/>
          <w:sz w:val="24"/>
          <w:szCs w:val="24"/>
        </w:rPr>
        <w:br/>
      </w:r>
      <w:r w:rsidR="00D6729B" w:rsidRPr="009816EE">
        <w:rPr>
          <w:rFonts w:asciiTheme="majorHAnsi" w:eastAsia="Calibri" w:hAnsiTheme="majorHAnsi" w:cs="Calibri"/>
          <w:b/>
          <w:sz w:val="24"/>
          <w:szCs w:val="24"/>
        </w:rPr>
        <w:t>Email:</w:t>
      </w:r>
      <w:r w:rsidR="00D6729B" w:rsidRPr="009816EE">
        <w:rPr>
          <w:rFonts w:asciiTheme="majorHAnsi" w:eastAsia="Calibri" w:hAnsiTheme="majorHAnsi" w:cs="Calibri"/>
          <w:sz w:val="24"/>
          <w:szCs w:val="24"/>
        </w:rPr>
        <w:t xml:space="preserve"> </w:t>
      </w:r>
      <w:r w:rsidR="00D6729B" w:rsidRPr="009816EE">
        <w:rPr>
          <w:rFonts w:asciiTheme="majorHAnsi" w:eastAsia="Calibri" w:hAnsiTheme="majorHAnsi" w:cs="Calibri"/>
          <w:color w:val="0000FF"/>
          <w:sz w:val="24"/>
          <w:szCs w:val="24"/>
        </w:rPr>
        <w:t>arlys.peterson@usiouxfalls.edu</w:t>
      </w:r>
      <w:r w:rsidR="00D6729B" w:rsidRPr="009816EE">
        <w:rPr>
          <w:rFonts w:asciiTheme="majorHAnsi" w:eastAsia="Calibri" w:hAnsiTheme="majorHAnsi" w:cs="Calibri"/>
          <w:color w:val="0000FF"/>
          <w:sz w:val="24"/>
          <w:szCs w:val="24"/>
        </w:rPr>
        <w:br/>
      </w:r>
      <w:r w:rsidR="00D6729B" w:rsidRPr="009816EE">
        <w:rPr>
          <w:rFonts w:asciiTheme="majorHAnsi" w:eastAsia="Calibri" w:hAnsiTheme="majorHAnsi" w:cs="Calibri"/>
          <w:b/>
          <w:sz w:val="24"/>
          <w:szCs w:val="24"/>
        </w:rPr>
        <w:t>Class Web Sites:</w:t>
      </w:r>
      <w:hyperlink r:id="rId5" w:history="1">
        <w:r w:rsidR="00D6729B" w:rsidRPr="00677BB7">
          <w:rPr>
            <w:rStyle w:val="Hyperlink"/>
            <w:rFonts w:asciiTheme="majorHAnsi" w:eastAsia="Calibri" w:hAnsiTheme="majorHAnsi" w:cs="Calibri"/>
            <w:sz w:val="24"/>
            <w:szCs w:val="24"/>
          </w:rPr>
          <w:t xml:space="preserve"> K-8 Social Studies Methods</w:t>
        </w:r>
        <w:r w:rsidR="00D6729B" w:rsidRPr="00677BB7">
          <w:rPr>
            <w:rStyle w:val="Hyperlink"/>
            <w:rFonts w:asciiTheme="majorHAnsi" w:eastAsia="Calibri" w:hAnsiTheme="majorHAnsi" w:cs="Calibri"/>
            <w:sz w:val="24"/>
            <w:szCs w:val="24"/>
          </w:rPr>
          <w:br/>
        </w:r>
      </w:hyperlink>
      <w:hyperlink r:id="rId6">
        <w:r w:rsidR="00D6729B" w:rsidRPr="009816EE">
          <w:rPr>
            <w:rFonts w:asciiTheme="majorHAnsi" w:eastAsia="Calibri" w:hAnsiTheme="majorHAnsi" w:cs="Calibri"/>
            <w:color w:val="0000FF"/>
            <w:sz w:val="24"/>
            <w:szCs w:val="24"/>
            <w:u w:val="single"/>
          </w:rPr>
          <w:t>http://faculty.usiouxfalls.edu/arpeterson/</w:t>
        </w:r>
      </w:hyperlink>
      <w:bookmarkStart w:id="0" w:name="_GoBack"/>
      <w:bookmarkEnd w:id="0"/>
    </w:p>
    <w:p w:rsidR="00D52B48" w:rsidRPr="009816EE" w:rsidRDefault="00D6729B">
      <w:pPr>
        <w:pStyle w:val="Heading2"/>
        <w:widowControl w:val="0"/>
        <w:spacing w:before="360"/>
        <w:contextualSpacing w:val="0"/>
        <w:rPr>
          <w:rFonts w:asciiTheme="majorHAnsi" w:hAnsiTheme="majorHAnsi"/>
          <w:sz w:val="24"/>
          <w:szCs w:val="24"/>
        </w:rPr>
      </w:pPr>
      <w:bookmarkStart w:id="1" w:name="h.ub491tppy2y4" w:colFirst="0" w:colLast="0"/>
      <w:bookmarkEnd w:id="1"/>
      <w:r w:rsidRPr="009816EE">
        <w:rPr>
          <w:rFonts w:asciiTheme="majorHAnsi" w:eastAsia="Calibri" w:hAnsiTheme="majorHAnsi" w:cs="Calibri"/>
          <w:sz w:val="24"/>
          <w:szCs w:val="24"/>
        </w:rPr>
        <w:t>=================================================================</w:t>
      </w:r>
      <w:r w:rsidRPr="009816EE">
        <w:rPr>
          <w:rFonts w:asciiTheme="majorHAnsi" w:eastAsia="Calibri" w:hAnsiTheme="majorHAnsi" w:cs="Calibri"/>
          <w:sz w:val="24"/>
          <w:szCs w:val="24"/>
        </w:rPr>
        <w:br/>
      </w:r>
      <w:r w:rsidRPr="009816EE">
        <w:rPr>
          <w:rFonts w:asciiTheme="majorHAnsi" w:eastAsia="Calibri" w:hAnsiTheme="majorHAnsi" w:cs="Calibri"/>
          <w:sz w:val="24"/>
          <w:szCs w:val="24"/>
          <w:u w:val="single"/>
        </w:rPr>
        <w:t>Mission Statement-University of Sioux Falls</w:t>
      </w:r>
    </w:p>
    <w:p w:rsidR="00D52B48" w:rsidRPr="009816EE" w:rsidRDefault="00D6729B">
      <w:pPr>
        <w:widowControl w:val="0"/>
        <w:spacing w:after="200"/>
        <w:rPr>
          <w:rFonts w:asciiTheme="majorHAnsi" w:hAnsiTheme="majorHAnsi"/>
          <w:sz w:val="24"/>
          <w:szCs w:val="24"/>
        </w:rPr>
      </w:pPr>
      <w:r w:rsidRPr="009816EE">
        <w:rPr>
          <w:rFonts w:asciiTheme="majorHAnsi" w:eastAsia="Calibri" w:hAnsiTheme="majorHAnsi" w:cs="Calibri"/>
          <w:sz w:val="24"/>
          <w:szCs w:val="24"/>
        </w:rPr>
        <w:t>The University of Sioux Falls, a Christian University in the liberal arts tradition, educates students in the humanities, sciences, and professions.  The traditional motto of the University if Culture for Service; that is, we seek to foster academic excellence and the development of mature Christian persons for service to God and humankind in the world.</w:t>
      </w:r>
    </w:p>
    <w:p w:rsidR="00D52B48" w:rsidRPr="009816EE" w:rsidRDefault="00D6729B">
      <w:pPr>
        <w:widowControl w:val="0"/>
        <w:spacing w:after="200"/>
        <w:rPr>
          <w:rFonts w:asciiTheme="majorHAnsi" w:hAnsiTheme="majorHAnsi"/>
          <w:sz w:val="24"/>
          <w:szCs w:val="24"/>
        </w:rPr>
      </w:pPr>
      <w:r w:rsidRPr="009816EE">
        <w:rPr>
          <w:rFonts w:asciiTheme="majorHAnsi" w:eastAsia="Calibri" w:hAnsiTheme="majorHAnsi" w:cs="Calibri"/>
          <w:b/>
          <w:sz w:val="24"/>
          <w:szCs w:val="24"/>
          <w:u w:val="single"/>
        </w:rPr>
        <w:t>Course Description</w:t>
      </w:r>
      <w:r w:rsidRPr="009816EE">
        <w:rPr>
          <w:rFonts w:asciiTheme="majorHAnsi" w:eastAsia="Calibri" w:hAnsiTheme="majorHAnsi" w:cs="Calibri"/>
          <w:b/>
          <w:sz w:val="24"/>
          <w:szCs w:val="24"/>
        </w:rPr>
        <w:t xml:space="preserve">: </w:t>
      </w:r>
    </w:p>
    <w:p w:rsidR="00D52B48" w:rsidRPr="009816EE" w:rsidRDefault="00D6729B">
      <w:pPr>
        <w:widowControl w:val="0"/>
        <w:spacing w:after="200"/>
        <w:rPr>
          <w:rFonts w:asciiTheme="majorHAnsi" w:hAnsiTheme="majorHAnsi"/>
          <w:sz w:val="24"/>
          <w:szCs w:val="24"/>
        </w:rPr>
      </w:pPr>
      <w:r w:rsidRPr="009816EE">
        <w:rPr>
          <w:rFonts w:asciiTheme="majorHAnsi" w:eastAsia="Calibri" w:hAnsiTheme="majorHAnsi" w:cs="Calibri"/>
          <w:sz w:val="24"/>
          <w:szCs w:val="24"/>
        </w:rPr>
        <w:t>This course will help prepare students to become effective social studies educators</w:t>
      </w:r>
      <w:r w:rsidRPr="009816EE">
        <w:rPr>
          <w:rFonts w:asciiTheme="majorHAnsi" w:eastAsia="Calibri" w:hAnsiTheme="majorHAnsi" w:cs="Calibri"/>
          <w:b/>
          <w:sz w:val="24"/>
          <w:szCs w:val="24"/>
        </w:rPr>
        <w:t xml:space="preserve"> </w:t>
      </w:r>
      <w:r w:rsidRPr="009816EE">
        <w:rPr>
          <w:rFonts w:asciiTheme="majorHAnsi" w:eastAsia="Calibri" w:hAnsiTheme="majorHAnsi" w:cs="Calibri"/>
          <w:sz w:val="24"/>
          <w:szCs w:val="24"/>
        </w:rPr>
        <w:t xml:space="preserve">capable of teaching K-8 students the content knowledge, the intellectual skills, and the civic values necessary to fulfill the responsibilities of citizenship in a democracy. Special attention is given to National and State Social Studies Standards, effective teaching strategies, assessment, addressing the individual and cultural diversity of all learners, developing lessons based on state standards, integrating technology, and designing materials that are appropriate for K-8 social studies.  </w:t>
      </w:r>
    </w:p>
    <w:p w:rsidR="00D52B48" w:rsidRPr="009816EE" w:rsidRDefault="00D6729B">
      <w:pPr>
        <w:widowControl w:val="0"/>
        <w:spacing w:after="200"/>
        <w:rPr>
          <w:rFonts w:asciiTheme="majorHAnsi" w:hAnsiTheme="majorHAnsi"/>
          <w:sz w:val="24"/>
          <w:szCs w:val="24"/>
        </w:rPr>
      </w:pPr>
      <w:r w:rsidRPr="009816EE">
        <w:rPr>
          <w:rFonts w:asciiTheme="majorHAnsi" w:eastAsia="Calibri" w:hAnsiTheme="majorHAnsi" w:cs="Calibri"/>
          <w:b/>
          <w:sz w:val="24"/>
          <w:szCs w:val="24"/>
          <w:u w:val="single"/>
        </w:rPr>
        <w:t>Prerequisite:</w:t>
      </w:r>
      <w:r w:rsidRPr="009816EE">
        <w:rPr>
          <w:rFonts w:asciiTheme="majorHAnsi" w:eastAsia="Calibri" w:hAnsiTheme="majorHAnsi" w:cs="Calibri"/>
          <w:b/>
          <w:sz w:val="24"/>
          <w:szCs w:val="24"/>
        </w:rPr>
        <w:t xml:space="preserve">  </w:t>
      </w:r>
      <w:r w:rsidRPr="009816EE">
        <w:rPr>
          <w:rFonts w:asciiTheme="majorHAnsi" w:eastAsia="Calibri" w:hAnsiTheme="majorHAnsi" w:cs="Calibri"/>
          <w:sz w:val="24"/>
          <w:szCs w:val="24"/>
        </w:rPr>
        <w:t>Students are</w:t>
      </w:r>
      <w:r w:rsidRPr="009816EE">
        <w:rPr>
          <w:rFonts w:asciiTheme="majorHAnsi" w:eastAsia="Calibri" w:hAnsiTheme="majorHAnsi" w:cs="Calibri"/>
          <w:b/>
          <w:sz w:val="24"/>
          <w:szCs w:val="24"/>
        </w:rPr>
        <w:t xml:space="preserve"> </w:t>
      </w:r>
      <w:r w:rsidRPr="009816EE">
        <w:rPr>
          <w:rFonts w:asciiTheme="majorHAnsi" w:eastAsia="Calibri" w:hAnsiTheme="majorHAnsi" w:cs="Calibri"/>
          <w:sz w:val="24"/>
          <w:szCs w:val="24"/>
        </w:rPr>
        <w:t>required to be admitted to the teacher education program before taking the class</w:t>
      </w:r>
      <w:r w:rsidRPr="009816EE">
        <w:rPr>
          <w:rFonts w:asciiTheme="majorHAnsi" w:eastAsia="Calibri" w:hAnsiTheme="majorHAnsi" w:cs="Calibri"/>
          <w:i/>
          <w:sz w:val="24"/>
          <w:szCs w:val="24"/>
        </w:rPr>
        <w:t>.</w:t>
      </w:r>
    </w:p>
    <w:p w:rsidR="00D52B48" w:rsidRPr="00843AC1" w:rsidRDefault="00D6729B">
      <w:pPr>
        <w:widowControl w:val="0"/>
        <w:spacing w:after="200"/>
        <w:rPr>
          <w:rStyle w:val="Hyperlink"/>
          <w:rFonts w:asciiTheme="majorHAnsi" w:hAnsiTheme="majorHAnsi"/>
          <w:sz w:val="24"/>
          <w:szCs w:val="24"/>
        </w:rPr>
      </w:pPr>
      <w:r w:rsidRPr="009816EE">
        <w:rPr>
          <w:rFonts w:asciiTheme="majorHAnsi" w:eastAsia="Calibri" w:hAnsiTheme="majorHAnsi" w:cs="Calibri"/>
          <w:b/>
          <w:sz w:val="24"/>
          <w:szCs w:val="24"/>
          <w:u w:val="single"/>
        </w:rPr>
        <w:t xml:space="preserve">Textbook: </w:t>
      </w:r>
      <w:r w:rsidR="00843AC1">
        <w:rPr>
          <w:rFonts w:asciiTheme="majorHAnsi" w:eastAsia="Calibri" w:hAnsiTheme="majorHAnsi" w:cs="Calibri"/>
          <w:sz w:val="24"/>
          <w:szCs w:val="24"/>
        </w:rPr>
        <w:fldChar w:fldCharType="begin"/>
      </w:r>
      <w:r w:rsidR="00677BB7">
        <w:rPr>
          <w:rFonts w:asciiTheme="majorHAnsi" w:eastAsia="Calibri" w:hAnsiTheme="majorHAnsi" w:cs="Calibri"/>
          <w:sz w:val="24"/>
          <w:szCs w:val="24"/>
        </w:rPr>
        <w:instrText>HYPERLINK "http://faculty.usiouxfalls.edu/arpeterson/SoStMethodsFall2016.htm"</w:instrText>
      </w:r>
      <w:r w:rsidR="00843AC1">
        <w:rPr>
          <w:rFonts w:asciiTheme="majorHAnsi" w:eastAsia="Calibri" w:hAnsiTheme="majorHAnsi" w:cs="Calibri"/>
          <w:sz w:val="24"/>
          <w:szCs w:val="24"/>
        </w:rPr>
        <w:fldChar w:fldCharType="separate"/>
      </w:r>
      <w:r w:rsidRPr="00843AC1">
        <w:rPr>
          <w:rStyle w:val="Hyperlink"/>
          <w:rFonts w:asciiTheme="majorHAnsi" w:eastAsia="Calibri" w:hAnsiTheme="majorHAnsi" w:cs="Calibri"/>
          <w:sz w:val="24"/>
          <w:szCs w:val="24"/>
        </w:rPr>
        <w:t xml:space="preserve">K-8 Social Studies Methods </w:t>
      </w:r>
      <w:r w:rsidR="002F7B8F" w:rsidRPr="00843AC1">
        <w:rPr>
          <w:rStyle w:val="Hyperlink"/>
          <w:rFonts w:asciiTheme="majorHAnsi" w:eastAsia="Calibri" w:hAnsiTheme="majorHAnsi" w:cs="Calibri"/>
          <w:sz w:val="24"/>
          <w:szCs w:val="24"/>
        </w:rPr>
        <w:t>website</w:t>
      </w:r>
    </w:p>
    <w:p w:rsidR="00D52B48" w:rsidRPr="009816EE" w:rsidRDefault="00843AC1">
      <w:pPr>
        <w:widowControl w:val="0"/>
        <w:spacing w:after="200"/>
        <w:rPr>
          <w:rFonts w:asciiTheme="majorHAnsi" w:hAnsiTheme="majorHAnsi"/>
          <w:sz w:val="24"/>
          <w:szCs w:val="24"/>
        </w:rPr>
      </w:pPr>
      <w:r>
        <w:rPr>
          <w:rFonts w:asciiTheme="majorHAnsi" w:eastAsia="Calibri" w:hAnsiTheme="majorHAnsi" w:cs="Calibri"/>
          <w:sz w:val="24"/>
          <w:szCs w:val="24"/>
        </w:rPr>
        <w:fldChar w:fldCharType="end"/>
      </w:r>
      <w:r w:rsidR="00D6729B" w:rsidRPr="009816EE">
        <w:rPr>
          <w:rFonts w:asciiTheme="majorHAnsi" w:eastAsia="Calibri" w:hAnsiTheme="majorHAnsi" w:cs="Calibri"/>
          <w:sz w:val="24"/>
          <w:szCs w:val="24"/>
        </w:rPr>
        <w:t xml:space="preserve">Peterson Home Page: </w:t>
      </w:r>
      <w:hyperlink r:id="rId7">
        <w:r w:rsidR="00D6729B" w:rsidRPr="009816EE">
          <w:rPr>
            <w:rFonts w:asciiTheme="majorHAnsi" w:eastAsia="Calibri" w:hAnsiTheme="majorHAnsi" w:cs="Calibri"/>
            <w:sz w:val="24"/>
            <w:szCs w:val="24"/>
          </w:rPr>
          <w:t xml:space="preserve"> </w:t>
        </w:r>
      </w:hyperlink>
      <w:hyperlink r:id="rId8">
        <w:r w:rsidR="00D6729B" w:rsidRPr="009816EE">
          <w:rPr>
            <w:rFonts w:asciiTheme="majorHAnsi" w:eastAsia="Calibri" w:hAnsiTheme="majorHAnsi" w:cs="Calibri"/>
            <w:color w:val="0000FF"/>
            <w:sz w:val="24"/>
            <w:szCs w:val="24"/>
            <w:u w:val="single"/>
          </w:rPr>
          <w:t>http://faculty.usiouxfalls.edu/arpeterson/</w:t>
        </w:r>
      </w:hyperlink>
    </w:p>
    <w:p w:rsidR="00D52B48" w:rsidRDefault="00D6729B">
      <w:pPr>
        <w:widowControl w:val="0"/>
        <w:spacing w:after="200"/>
      </w:pPr>
      <w:r w:rsidRPr="009816EE">
        <w:rPr>
          <w:rFonts w:asciiTheme="majorHAnsi" w:eastAsia="Calibri" w:hAnsiTheme="majorHAnsi" w:cs="Calibri"/>
          <w:sz w:val="24"/>
          <w:szCs w:val="24"/>
        </w:rPr>
        <w:t>WIKI:</w:t>
      </w:r>
      <w:hyperlink r:id="rId9">
        <w:r w:rsidRPr="009816EE">
          <w:rPr>
            <w:rFonts w:asciiTheme="majorHAnsi" w:eastAsia="Calibri" w:hAnsiTheme="majorHAnsi" w:cs="Calibri"/>
            <w:sz w:val="24"/>
            <w:szCs w:val="24"/>
          </w:rPr>
          <w:t xml:space="preserve"> </w:t>
        </w:r>
      </w:hyperlink>
      <w:r w:rsidR="00677BB7" w:rsidRPr="00677BB7">
        <w:t xml:space="preserve"> </w:t>
      </w:r>
      <w:hyperlink r:id="rId10" w:history="1">
        <w:r w:rsidR="00677BB7" w:rsidRPr="0050248D">
          <w:rPr>
            <w:rStyle w:val="Hyperlink"/>
          </w:rPr>
          <w:t>http://k-8socialstudiesmethods2016.wikispaces.com/</w:t>
        </w:r>
      </w:hyperlink>
    </w:p>
    <w:p w:rsidR="00677BB7" w:rsidRDefault="00677BB7">
      <w:pPr>
        <w:widowControl w:val="0"/>
        <w:spacing w:after="200"/>
        <w:rPr>
          <w:rFonts w:asciiTheme="majorHAnsi" w:hAnsiTheme="majorHAnsi"/>
          <w:sz w:val="24"/>
          <w:szCs w:val="24"/>
        </w:rPr>
      </w:pPr>
    </w:p>
    <w:p w:rsidR="00804E12" w:rsidRPr="009816EE" w:rsidRDefault="00804E12">
      <w:pPr>
        <w:widowControl w:val="0"/>
        <w:spacing w:after="200"/>
        <w:rPr>
          <w:rFonts w:asciiTheme="majorHAnsi" w:hAnsiTheme="majorHAnsi"/>
          <w:sz w:val="24"/>
          <w:szCs w:val="24"/>
        </w:rPr>
      </w:pPr>
    </w:p>
    <w:p w:rsidR="009816EE" w:rsidRPr="009816EE" w:rsidRDefault="009816EE">
      <w:pPr>
        <w:widowControl w:val="0"/>
        <w:spacing w:after="200"/>
        <w:rPr>
          <w:rFonts w:asciiTheme="majorHAnsi" w:eastAsia="Calibri" w:hAnsiTheme="majorHAnsi" w:cs="Calibri"/>
          <w:b/>
          <w:sz w:val="24"/>
          <w:szCs w:val="24"/>
        </w:rPr>
      </w:pPr>
    </w:p>
    <w:p w:rsidR="00D52B48" w:rsidRPr="009816EE" w:rsidRDefault="00D6729B">
      <w:pPr>
        <w:widowControl w:val="0"/>
        <w:spacing w:after="200"/>
        <w:rPr>
          <w:rFonts w:asciiTheme="majorHAnsi" w:hAnsiTheme="majorHAnsi"/>
          <w:sz w:val="24"/>
          <w:szCs w:val="24"/>
          <w:u w:val="single"/>
        </w:rPr>
      </w:pPr>
      <w:r w:rsidRPr="009816EE">
        <w:rPr>
          <w:rFonts w:asciiTheme="majorHAnsi" w:eastAsia="Calibri" w:hAnsiTheme="majorHAnsi" w:cs="Calibri"/>
          <w:b/>
          <w:sz w:val="24"/>
          <w:szCs w:val="24"/>
          <w:u w:val="single"/>
        </w:rPr>
        <w:lastRenderedPageBreak/>
        <w:t>References:</w:t>
      </w:r>
    </w:p>
    <w:p w:rsidR="00D52B48" w:rsidRPr="009816EE" w:rsidRDefault="000220A1">
      <w:pPr>
        <w:widowControl w:val="0"/>
        <w:spacing w:after="200"/>
        <w:rPr>
          <w:rFonts w:asciiTheme="majorHAnsi" w:hAnsiTheme="majorHAnsi"/>
          <w:sz w:val="24"/>
          <w:szCs w:val="24"/>
        </w:rPr>
      </w:pPr>
      <w:hyperlink r:id="rId11">
        <w:r w:rsidR="00D6729B" w:rsidRPr="009816EE">
          <w:rPr>
            <w:rFonts w:asciiTheme="majorHAnsi" w:eastAsia="Calibri" w:hAnsiTheme="majorHAnsi" w:cs="Calibri"/>
            <w:b/>
            <w:color w:val="0000FF"/>
            <w:sz w:val="24"/>
            <w:szCs w:val="24"/>
            <w:u w:val="single"/>
          </w:rPr>
          <w:t>Web site for South Dakota Content Standards</w:t>
        </w:r>
      </w:hyperlink>
    </w:p>
    <w:p w:rsidR="00D52B48" w:rsidRPr="009816EE" w:rsidRDefault="000220A1">
      <w:pPr>
        <w:widowControl w:val="0"/>
        <w:spacing w:after="200"/>
        <w:rPr>
          <w:rFonts w:asciiTheme="majorHAnsi" w:hAnsiTheme="majorHAnsi"/>
          <w:sz w:val="24"/>
          <w:szCs w:val="24"/>
        </w:rPr>
      </w:pPr>
      <w:hyperlink r:id="rId12">
        <w:r w:rsidR="00D6729B" w:rsidRPr="009816EE">
          <w:rPr>
            <w:rFonts w:asciiTheme="majorHAnsi" w:eastAsia="Calibri" w:hAnsiTheme="majorHAnsi" w:cs="Calibri"/>
            <w:b/>
            <w:color w:val="0000FF"/>
            <w:sz w:val="24"/>
            <w:szCs w:val="24"/>
            <w:u w:val="single"/>
          </w:rPr>
          <w:t>National Council for the Social Studies</w:t>
        </w:r>
      </w:hyperlink>
    </w:p>
    <w:p w:rsidR="00CA524C" w:rsidRPr="009816EE" w:rsidRDefault="00D6729B">
      <w:pPr>
        <w:widowControl w:val="0"/>
        <w:spacing w:after="200"/>
        <w:rPr>
          <w:rFonts w:asciiTheme="majorHAnsi" w:eastAsia="Calibri" w:hAnsiTheme="majorHAnsi" w:cs="Calibri"/>
          <w:sz w:val="24"/>
          <w:szCs w:val="24"/>
        </w:rPr>
      </w:pPr>
      <w:r w:rsidRPr="009816EE">
        <w:rPr>
          <w:rFonts w:asciiTheme="majorHAnsi" w:eastAsia="Calibri" w:hAnsiTheme="majorHAnsi" w:cs="Calibri"/>
          <w:b/>
          <w:sz w:val="24"/>
          <w:szCs w:val="24"/>
          <w:u w:val="single"/>
        </w:rPr>
        <w:t>Instructional Methods</w:t>
      </w:r>
      <w:r w:rsidRPr="009816EE">
        <w:rPr>
          <w:rFonts w:asciiTheme="majorHAnsi" w:eastAsia="Calibri" w:hAnsiTheme="majorHAnsi" w:cs="Calibri"/>
          <w:b/>
          <w:sz w:val="24"/>
          <w:szCs w:val="24"/>
        </w:rPr>
        <w:t xml:space="preserve">: </w:t>
      </w:r>
      <w:r w:rsidRPr="009816EE">
        <w:rPr>
          <w:rFonts w:asciiTheme="majorHAnsi" w:eastAsia="Calibri" w:hAnsiTheme="majorHAnsi" w:cs="Calibri"/>
          <w:sz w:val="24"/>
          <w:szCs w:val="24"/>
        </w:rPr>
        <w:t>lecture, discussion groups, group work, videos, student presentations, computer work</w:t>
      </w:r>
    </w:p>
    <w:p w:rsidR="00CA524C" w:rsidRPr="009816EE" w:rsidRDefault="00CA524C" w:rsidP="00CA524C">
      <w:pPr>
        <w:pStyle w:val="BodyText"/>
        <w:rPr>
          <w:rFonts w:asciiTheme="majorHAnsi" w:hAnsiTheme="majorHAnsi" w:cs="Arial"/>
          <w:b/>
          <w:u w:val="single"/>
        </w:rPr>
      </w:pPr>
      <w:r w:rsidRPr="009816EE">
        <w:rPr>
          <w:rFonts w:asciiTheme="majorHAnsi" w:hAnsiTheme="majorHAnsi" w:cs="Arial"/>
          <w:b/>
          <w:u w:val="single"/>
        </w:rPr>
        <w:t>Professional Education Requirements</w:t>
      </w:r>
    </w:p>
    <w:p w:rsidR="00CA524C" w:rsidRPr="009816EE" w:rsidRDefault="00CA524C" w:rsidP="00CA524C">
      <w:pPr>
        <w:widowControl w:val="0"/>
        <w:spacing w:after="200"/>
        <w:rPr>
          <w:rFonts w:asciiTheme="majorHAnsi" w:hAnsiTheme="majorHAnsi"/>
          <w:sz w:val="24"/>
          <w:szCs w:val="24"/>
        </w:rPr>
      </w:pPr>
      <w:r w:rsidRPr="009816EE">
        <w:rPr>
          <w:rFonts w:asciiTheme="majorHAnsi" w:hAnsiTheme="majorHAnsi"/>
          <w:sz w:val="24"/>
          <w:szCs w:val="24"/>
        </w:rPr>
        <w:t xml:space="preserve">This class was designed to show alignment with the USF School of Education’s “Teacher as Developing Professional” Curriculum Model, the ISTE Technology Teacher Standards, and the </w:t>
      </w:r>
      <w:r w:rsidRPr="009816EE">
        <w:rPr>
          <w:rFonts w:asciiTheme="majorHAnsi" w:eastAsia="Calibri" w:hAnsiTheme="majorHAnsi" w:cs="Calibri"/>
          <w:sz w:val="24"/>
          <w:szCs w:val="24"/>
        </w:rPr>
        <w:t>National Social Studies Standards.</w:t>
      </w:r>
    </w:p>
    <w:p w:rsidR="00CA524C" w:rsidRPr="009816EE" w:rsidRDefault="00CA524C">
      <w:pPr>
        <w:widowControl w:val="0"/>
        <w:spacing w:after="200"/>
        <w:rPr>
          <w:rFonts w:asciiTheme="majorHAnsi" w:eastAsia="Calibri" w:hAnsiTheme="majorHAnsi" w:cs="Calibri"/>
          <w:sz w:val="24"/>
          <w:szCs w:val="24"/>
        </w:rPr>
      </w:pPr>
    </w:p>
    <w:p w:rsidR="00D52B48" w:rsidRPr="009816EE" w:rsidRDefault="00D6729B" w:rsidP="00CA524C">
      <w:pPr>
        <w:widowControl w:val="0"/>
        <w:spacing w:after="200"/>
        <w:rPr>
          <w:rFonts w:asciiTheme="majorHAnsi" w:hAnsiTheme="majorHAnsi"/>
          <w:sz w:val="24"/>
          <w:szCs w:val="24"/>
        </w:rPr>
      </w:pPr>
      <w:r w:rsidRPr="009816EE">
        <w:rPr>
          <w:rFonts w:asciiTheme="majorHAnsi" w:hAnsiTheme="majorHAnsi"/>
          <w:noProof/>
          <w:sz w:val="24"/>
          <w:szCs w:val="24"/>
        </w:rPr>
        <w:drawing>
          <wp:anchor distT="114300" distB="114300" distL="114300" distR="114300" simplePos="0" relativeHeight="251658752" behindDoc="0" locked="0" layoutInCell="0" hidden="0" allowOverlap="0" wp14:anchorId="5A9A1687" wp14:editId="645F3293">
            <wp:simplePos x="0" y="0"/>
            <wp:positionH relativeFrom="margin">
              <wp:posOffset>-190499</wp:posOffset>
            </wp:positionH>
            <wp:positionV relativeFrom="paragraph">
              <wp:posOffset>0</wp:posOffset>
            </wp:positionV>
            <wp:extent cx="2295525" cy="3162300"/>
            <wp:effectExtent l="0" t="0" r="0" b="0"/>
            <wp:wrapSquare wrapText="bothSides" distT="114300" distB="114300" distL="114300" distR="11430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3"/>
                    <a:srcRect/>
                    <a:stretch>
                      <a:fillRect/>
                    </a:stretch>
                  </pic:blipFill>
                  <pic:spPr>
                    <a:xfrm>
                      <a:off x="0" y="0"/>
                      <a:ext cx="2295525" cy="3162300"/>
                    </a:xfrm>
                    <a:prstGeom prst="rect">
                      <a:avLst/>
                    </a:prstGeom>
                    <a:ln/>
                  </pic:spPr>
                </pic:pic>
              </a:graphicData>
            </a:graphic>
          </wp:anchor>
        </w:drawing>
      </w:r>
      <w:r w:rsidRPr="009816EE">
        <w:rPr>
          <w:rFonts w:asciiTheme="majorHAnsi" w:eastAsia="Calibri" w:hAnsiTheme="majorHAnsi" w:cs="Calibri"/>
          <w:b/>
          <w:sz w:val="24"/>
          <w:szCs w:val="24"/>
          <w:u w:val="single"/>
        </w:rPr>
        <w:t>Knowledge Base</w:t>
      </w:r>
    </w:p>
    <w:p w:rsidR="00D52B48" w:rsidRPr="009816EE" w:rsidRDefault="00D6729B">
      <w:pPr>
        <w:widowControl w:val="0"/>
        <w:spacing w:after="200"/>
        <w:rPr>
          <w:rFonts w:asciiTheme="majorHAnsi" w:hAnsiTheme="majorHAnsi"/>
          <w:sz w:val="24"/>
          <w:szCs w:val="24"/>
        </w:rPr>
      </w:pPr>
      <w:r w:rsidRPr="009816EE">
        <w:rPr>
          <w:rFonts w:asciiTheme="majorHAnsi" w:eastAsia="Calibri" w:hAnsiTheme="majorHAnsi" w:cs="Calibri"/>
          <w:sz w:val="24"/>
          <w:szCs w:val="24"/>
        </w:rPr>
        <w:t>The knowledge base for candidates in all teacher education programs at University of Sioux Falls is based on the conceptual framework, “Teacher as Developing Professional.”   Coursework may emphasize some or all of the components of the framework</w:t>
      </w:r>
      <w:r w:rsidRPr="009816EE">
        <w:rPr>
          <w:rFonts w:asciiTheme="majorHAnsi" w:eastAsia="Calibri" w:hAnsiTheme="majorHAnsi" w:cs="Calibri"/>
          <w:i/>
          <w:sz w:val="24"/>
          <w:szCs w:val="24"/>
        </w:rPr>
        <w:t>:  cognitive mediator, manager, researcher, communicator, evaluator, and servant-leader</w:t>
      </w:r>
      <w:r w:rsidRPr="009816EE">
        <w:rPr>
          <w:rFonts w:asciiTheme="majorHAnsi" w:eastAsia="Calibri" w:hAnsiTheme="majorHAnsi" w:cs="Calibri"/>
          <w:sz w:val="24"/>
          <w:szCs w:val="24"/>
        </w:rPr>
        <w:t xml:space="preserve">. </w:t>
      </w:r>
    </w:p>
    <w:p w:rsidR="00D52B48" w:rsidRPr="009816EE" w:rsidRDefault="00D6729B">
      <w:pPr>
        <w:widowControl w:val="0"/>
        <w:spacing w:after="200"/>
        <w:rPr>
          <w:rFonts w:asciiTheme="majorHAnsi" w:hAnsiTheme="majorHAnsi"/>
          <w:sz w:val="24"/>
          <w:szCs w:val="24"/>
        </w:rPr>
      </w:pPr>
      <w:r w:rsidRPr="009816EE">
        <w:rPr>
          <w:rFonts w:asciiTheme="majorHAnsi" w:eastAsia="Calibri" w:hAnsiTheme="majorHAnsi" w:cs="Calibri"/>
          <w:sz w:val="24"/>
          <w:szCs w:val="24"/>
        </w:rPr>
        <w:t xml:space="preserve">As </w:t>
      </w:r>
      <w:r w:rsidRPr="009816EE">
        <w:rPr>
          <w:rFonts w:asciiTheme="majorHAnsi" w:eastAsia="Calibri" w:hAnsiTheme="majorHAnsi" w:cs="Calibri"/>
          <w:i/>
          <w:sz w:val="24"/>
          <w:szCs w:val="24"/>
        </w:rPr>
        <w:t>cognitive mediator</w:t>
      </w:r>
      <w:r w:rsidRPr="009816EE">
        <w:rPr>
          <w:rFonts w:asciiTheme="majorHAnsi" w:eastAsia="Calibri" w:hAnsiTheme="majorHAnsi" w:cs="Calibri"/>
          <w:sz w:val="24"/>
          <w:szCs w:val="24"/>
        </w:rPr>
        <w:t>, the teacher helps students to become independent learners who construct meaning by combining new information with their own background knowledge.</w:t>
      </w:r>
      <w:r w:rsidRPr="009816EE">
        <w:rPr>
          <w:rFonts w:asciiTheme="majorHAnsi" w:eastAsia="Calibri" w:hAnsiTheme="majorHAnsi" w:cs="Calibri"/>
          <w:sz w:val="24"/>
          <w:szCs w:val="24"/>
        </w:rPr>
        <w:br/>
        <w:t xml:space="preserve">As </w:t>
      </w:r>
      <w:r w:rsidRPr="009816EE">
        <w:rPr>
          <w:rFonts w:asciiTheme="majorHAnsi" w:eastAsia="Calibri" w:hAnsiTheme="majorHAnsi" w:cs="Calibri"/>
          <w:i/>
          <w:sz w:val="24"/>
          <w:szCs w:val="24"/>
        </w:rPr>
        <w:t>researcher</w:t>
      </w:r>
      <w:r w:rsidRPr="009816EE">
        <w:rPr>
          <w:rFonts w:asciiTheme="majorHAnsi" w:eastAsia="Calibri" w:hAnsiTheme="majorHAnsi" w:cs="Calibri"/>
          <w:sz w:val="24"/>
          <w:szCs w:val="24"/>
        </w:rPr>
        <w:t>, the teacher seeks to improve educational practices within the school setting, using an inquiry approach to serve students more effectively.</w:t>
      </w:r>
      <w:r w:rsidRPr="009816EE">
        <w:rPr>
          <w:rFonts w:asciiTheme="majorHAnsi" w:eastAsia="Calibri" w:hAnsiTheme="majorHAnsi" w:cs="Calibri"/>
          <w:sz w:val="24"/>
          <w:szCs w:val="24"/>
        </w:rPr>
        <w:br/>
        <w:t xml:space="preserve">As </w:t>
      </w:r>
      <w:r w:rsidRPr="009816EE">
        <w:rPr>
          <w:rFonts w:asciiTheme="majorHAnsi" w:eastAsia="Calibri" w:hAnsiTheme="majorHAnsi" w:cs="Calibri"/>
          <w:i/>
          <w:sz w:val="24"/>
          <w:szCs w:val="24"/>
        </w:rPr>
        <w:t xml:space="preserve">servant leader, </w:t>
      </w:r>
      <w:r w:rsidRPr="009816EE">
        <w:rPr>
          <w:rFonts w:asciiTheme="majorHAnsi" w:eastAsia="Calibri" w:hAnsiTheme="majorHAnsi" w:cs="Calibri"/>
          <w:sz w:val="24"/>
          <w:szCs w:val="24"/>
        </w:rPr>
        <w:t>the teacher is able to integrate research on the development of moral reasoning, values, and ethical sensitivity into the classroom while following the model of empathetic personal interaction provided by Jesus Christ.</w:t>
      </w:r>
      <w:r w:rsidRPr="009816EE">
        <w:rPr>
          <w:rFonts w:asciiTheme="majorHAnsi" w:eastAsia="Calibri" w:hAnsiTheme="majorHAnsi" w:cs="Calibri"/>
          <w:sz w:val="24"/>
          <w:szCs w:val="24"/>
        </w:rPr>
        <w:br/>
        <w:t xml:space="preserve">As </w:t>
      </w:r>
      <w:r w:rsidRPr="009816EE">
        <w:rPr>
          <w:rFonts w:asciiTheme="majorHAnsi" w:eastAsia="Calibri" w:hAnsiTheme="majorHAnsi" w:cs="Calibri"/>
          <w:i/>
          <w:sz w:val="24"/>
          <w:szCs w:val="24"/>
        </w:rPr>
        <w:t xml:space="preserve">evaluator, </w:t>
      </w:r>
      <w:r w:rsidRPr="009816EE">
        <w:rPr>
          <w:rFonts w:asciiTheme="majorHAnsi" w:eastAsia="Calibri" w:hAnsiTheme="majorHAnsi" w:cs="Calibri"/>
          <w:sz w:val="24"/>
          <w:szCs w:val="24"/>
        </w:rPr>
        <w:t>the teacher maximizes students’ learning by using a full range of formal and informal information-gathering processes in order to respond appropriately to student individual differences.</w:t>
      </w:r>
      <w:r w:rsidRPr="009816EE">
        <w:rPr>
          <w:rFonts w:asciiTheme="majorHAnsi" w:eastAsia="Calibri" w:hAnsiTheme="majorHAnsi" w:cs="Calibri"/>
          <w:sz w:val="24"/>
          <w:szCs w:val="24"/>
        </w:rPr>
        <w:br/>
        <w:t xml:space="preserve">As </w:t>
      </w:r>
      <w:r w:rsidRPr="009816EE">
        <w:rPr>
          <w:rFonts w:asciiTheme="majorHAnsi" w:eastAsia="Calibri" w:hAnsiTheme="majorHAnsi" w:cs="Calibri"/>
          <w:i/>
          <w:sz w:val="24"/>
          <w:szCs w:val="24"/>
        </w:rPr>
        <w:t xml:space="preserve">communicator, </w:t>
      </w:r>
      <w:r w:rsidRPr="009816EE">
        <w:rPr>
          <w:rFonts w:asciiTheme="majorHAnsi" w:eastAsia="Calibri" w:hAnsiTheme="majorHAnsi" w:cs="Calibri"/>
          <w:sz w:val="24"/>
          <w:szCs w:val="24"/>
        </w:rPr>
        <w:t>the teacher is skill in modes of communication that will enable effective communication and collaboration with other educators, parents, and families.</w:t>
      </w:r>
      <w:r w:rsidRPr="009816EE">
        <w:rPr>
          <w:rFonts w:asciiTheme="majorHAnsi" w:eastAsia="Calibri" w:hAnsiTheme="majorHAnsi" w:cs="Calibri"/>
          <w:sz w:val="24"/>
          <w:szCs w:val="24"/>
        </w:rPr>
        <w:br/>
        <w:t xml:space="preserve">As </w:t>
      </w:r>
      <w:r w:rsidRPr="009816EE">
        <w:rPr>
          <w:rFonts w:asciiTheme="majorHAnsi" w:eastAsia="Calibri" w:hAnsiTheme="majorHAnsi" w:cs="Calibri"/>
          <w:i/>
          <w:sz w:val="24"/>
          <w:szCs w:val="24"/>
        </w:rPr>
        <w:t xml:space="preserve">manager, </w:t>
      </w:r>
      <w:r w:rsidRPr="009816EE">
        <w:rPr>
          <w:rFonts w:asciiTheme="majorHAnsi" w:eastAsia="Calibri" w:hAnsiTheme="majorHAnsi" w:cs="Calibri"/>
          <w:sz w:val="24"/>
          <w:szCs w:val="24"/>
        </w:rPr>
        <w:t xml:space="preserve">the teacher plans and organizes the learning environment, established and </w:t>
      </w:r>
      <w:r w:rsidRPr="009816EE">
        <w:rPr>
          <w:rFonts w:asciiTheme="majorHAnsi" w:eastAsia="Calibri" w:hAnsiTheme="majorHAnsi" w:cs="Calibri"/>
          <w:sz w:val="24"/>
          <w:szCs w:val="24"/>
        </w:rPr>
        <w:lastRenderedPageBreak/>
        <w:t>maintains a positive learning climate, and implements effective intervention strategies.</w:t>
      </w:r>
      <w:r w:rsidRPr="009816EE">
        <w:rPr>
          <w:rFonts w:asciiTheme="majorHAnsi" w:eastAsia="Calibri" w:hAnsiTheme="majorHAnsi" w:cs="Calibri"/>
          <w:b/>
          <w:sz w:val="24"/>
          <w:szCs w:val="24"/>
        </w:rPr>
        <w:t xml:space="preserve"> </w:t>
      </w:r>
    </w:p>
    <w:p w:rsidR="00CA524C" w:rsidRPr="009816EE" w:rsidRDefault="00CA524C">
      <w:pPr>
        <w:widowControl w:val="0"/>
        <w:spacing w:after="200"/>
        <w:rPr>
          <w:rFonts w:asciiTheme="majorHAnsi" w:eastAsia="Calibri" w:hAnsiTheme="majorHAnsi" w:cs="Calibri"/>
          <w:b/>
          <w:sz w:val="24"/>
          <w:szCs w:val="24"/>
          <w:u w:val="single"/>
        </w:rPr>
      </w:pPr>
      <w:r w:rsidRPr="009816EE">
        <w:rPr>
          <w:rFonts w:asciiTheme="majorHAnsi" w:eastAsia="Calibri" w:hAnsiTheme="majorHAnsi" w:cs="Calibri"/>
          <w:b/>
          <w:sz w:val="24"/>
          <w:szCs w:val="24"/>
          <w:u w:val="single"/>
        </w:rPr>
        <w:t>ISTE TECHNOLOGY STANDARDS FOR TEACHERS</w:t>
      </w:r>
    </w:p>
    <w:p w:rsidR="00CA524C" w:rsidRPr="009816EE" w:rsidRDefault="00CA524C" w:rsidP="00CA524C">
      <w:pPr>
        <w:rPr>
          <w:rFonts w:asciiTheme="majorHAnsi" w:hAnsiTheme="majorHAnsi"/>
          <w:sz w:val="24"/>
          <w:szCs w:val="24"/>
        </w:rPr>
      </w:pPr>
      <w:r w:rsidRPr="009816EE">
        <w:rPr>
          <w:rFonts w:asciiTheme="majorHAnsi" w:hAnsiTheme="majorHAnsi"/>
          <w:sz w:val="24"/>
          <w:szCs w:val="24"/>
        </w:rPr>
        <w:t>1 .Facilitate and inspire student learning and creativity</w:t>
      </w:r>
    </w:p>
    <w:p w:rsidR="00CA524C" w:rsidRPr="009816EE" w:rsidRDefault="00CA524C" w:rsidP="00CA524C">
      <w:pPr>
        <w:rPr>
          <w:rFonts w:asciiTheme="majorHAnsi" w:hAnsiTheme="majorHAnsi"/>
          <w:sz w:val="24"/>
          <w:szCs w:val="24"/>
        </w:rPr>
      </w:pPr>
      <w:r w:rsidRPr="009816EE">
        <w:rPr>
          <w:rFonts w:asciiTheme="majorHAnsi" w:hAnsiTheme="majorHAnsi"/>
          <w:sz w:val="24"/>
          <w:szCs w:val="24"/>
        </w:rPr>
        <w:t>2. Design and develop digital age learning experiences and assessments</w:t>
      </w:r>
    </w:p>
    <w:p w:rsidR="00CA524C" w:rsidRPr="009816EE" w:rsidRDefault="00CA524C" w:rsidP="00CA524C">
      <w:pPr>
        <w:rPr>
          <w:rFonts w:asciiTheme="majorHAnsi" w:hAnsiTheme="majorHAnsi"/>
          <w:sz w:val="24"/>
          <w:szCs w:val="24"/>
        </w:rPr>
      </w:pPr>
      <w:r w:rsidRPr="009816EE">
        <w:rPr>
          <w:rFonts w:asciiTheme="majorHAnsi" w:hAnsiTheme="majorHAnsi"/>
          <w:sz w:val="24"/>
          <w:szCs w:val="24"/>
        </w:rPr>
        <w:t>3. Model digital age work and learning</w:t>
      </w:r>
    </w:p>
    <w:p w:rsidR="00CA524C" w:rsidRPr="009816EE" w:rsidRDefault="00CA524C" w:rsidP="00CA524C">
      <w:pPr>
        <w:rPr>
          <w:rFonts w:asciiTheme="majorHAnsi" w:hAnsiTheme="majorHAnsi"/>
          <w:sz w:val="24"/>
          <w:szCs w:val="24"/>
        </w:rPr>
      </w:pPr>
      <w:r w:rsidRPr="009816EE">
        <w:rPr>
          <w:rFonts w:asciiTheme="majorHAnsi" w:hAnsiTheme="majorHAnsi"/>
          <w:sz w:val="24"/>
          <w:szCs w:val="24"/>
        </w:rPr>
        <w:t>4. Promote and model digital citizenship and responsibility</w:t>
      </w:r>
    </w:p>
    <w:p w:rsidR="00CA524C" w:rsidRPr="009816EE" w:rsidRDefault="00CA524C" w:rsidP="00CA524C">
      <w:pPr>
        <w:rPr>
          <w:rFonts w:asciiTheme="majorHAnsi" w:hAnsiTheme="majorHAnsi"/>
          <w:sz w:val="24"/>
          <w:szCs w:val="24"/>
        </w:rPr>
      </w:pPr>
      <w:r w:rsidRPr="009816EE">
        <w:rPr>
          <w:rFonts w:asciiTheme="majorHAnsi" w:hAnsiTheme="majorHAnsi"/>
          <w:sz w:val="24"/>
          <w:szCs w:val="24"/>
        </w:rPr>
        <w:t>5. Engage in professional growth and leadership</w:t>
      </w:r>
    </w:p>
    <w:p w:rsidR="0087027D" w:rsidRDefault="00CA524C" w:rsidP="00D27F26">
      <w:pPr>
        <w:rPr>
          <w:rFonts w:asciiTheme="majorHAnsi" w:hAnsiTheme="majorHAnsi"/>
          <w:sz w:val="24"/>
          <w:szCs w:val="24"/>
        </w:rPr>
      </w:pPr>
      <w:r w:rsidRPr="009816EE">
        <w:rPr>
          <w:rFonts w:asciiTheme="majorHAnsi" w:hAnsiTheme="majorHAnsi"/>
          <w:sz w:val="24"/>
          <w:szCs w:val="24"/>
        </w:rPr>
        <w:t>**Descriptions for these Standards are found at:</w:t>
      </w:r>
    </w:p>
    <w:p w:rsidR="0087027D" w:rsidRDefault="00CA524C" w:rsidP="00D27F26">
      <w:r w:rsidRPr="009816EE">
        <w:rPr>
          <w:rFonts w:asciiTheme="majorHAnsi" w:hAnsiTheme="majorHAnsi"/>
          <w:sz w:val="24"/>
          <w:szCs w:val="24"/>
        </w:rPr>
        <w:t xml:space="preserve"> </w:t>
      </w:r>
      <w:hyperlink r:id="rId14" w:history="1">
        <w:r w:rsidR="0087027D" w:rsidRPr="00746C64">
          <w:rPr>
            <w:rStyle w:val="Hyperlink"/>
          </w:rPr>
          <w:t>http://www.iste.org/standards/standards/standards-for-teachers</w:t>
        </w:r>
      </w:hyperlink>
    </w:p>
    <w:p w:rsidR="0087027D" w:rsidRDefault="0087027D" w:rsidP="00D27F26"/>
    <w:p w:rsidR="00D52B48" w:rsidRPr="009816EE" w:rsidRDefault="00DA465E" w:rsidP="0087027D">
      <w:pPr>
        <w:rPr>
          <w:rFonts w:asciiTheme="majorHAnsi" w:hAnsiTheme="majorHAnsi"/>
          <w:sz w:val="24"/>
          <w:szCs w:val="24"/>
          <w:u w:val="single"/>
        </w:rPr>
      </w:pPr>
      <w:r w:rsidRPr="009816EE">
        <w:rPr>
          <w:rFonts w:asciiTheme="majorHAnsi" w:eastAsia="Calibri" w:hAnsiTheme="majorHAnsi" w:cs="Calibri"/>
          <w:b/>
          <w:sz w:val="24"/>
          <w:szCs w:val="24"/>
          <w:u w:val="single"/>
        </w:rPr>
        <w:t>NATIONAL SOCIAL STUDIES STANDARDS</w:t>
      </w:r>
    </w:p>
    <w:p w:rsidR="00CA524C" w:rsidRPr="009816EE" w:rsidRDefault="00D6729B">
      <w:pPr>
        <w:widowControl w:val="0"/>
        <w:rPr>
          <w:rFonts w:asciiTheme="majorHAnsi" w:eastAsia="Calibri" w:hAnsiTheme="majorHAnsi" w:cs="Calibri"/>
          <w:sz w:val="24"/>
          <w:szCs w:val="24"/>
        </w:rPr>
      </w:pPr>
      <w:r w:rsidRPr="009816EE">
        <w:rPr>
          <w:rFonts w:asciiTheme="majorHAnsi" w:eastAsia="Calibri" w:hAnsiTheme="majorHAnsi" w:cs="Calibri"/>
          <w:sz w:val="24"/>
          <w:szCs w:val="24"/>
        </w:rPr>
        <w:t xml:space="preserve">1. </w:t>
      </w:r>
      <w:r w:rsidR="00AF0E4B" w:rsidRPr="009816EE">
        <w:rPr>
          <w:rFonts w:asciiTheme="majorHAnsi" w:eastAsia="Calibri" w:hAnsiTheme="majorHAnsi" w:cs="Calibri"/>
          <w:sz w:val="24"/>
          <w:szCs w:val="24"/>
        </w:rPr>
        <w:t>Learning and Development</w:t>
      </w:r>
      <w:r w:rsidRPr="009816EE">
        <w:rPr>
          <w:rFonts w:asciiTheme="majorHAnsi" w:eastAsia="Calibri" w:hAnsiTheme="majorHAnsi" w:cs="Calibri"/>
          <w:sz w:val="24"/>
          <w:szCs w:val="24"/>
        </w:rPr>
        <w:t xml:space="preserve"> </w:t>
      </w:r>
    </w:p>
    <w:p w:rsidR="00CA524C" w:rsidRPr="009816EE" w:rsidRDefault="00D6729B">
      <w:pPr>
        <w:widowControl w:val="0"/>
        <w:rPr>
          <w:rFonts w:asciiTheme="majorHAnsi" w:eastAsia="Calibri" w:hAnsiTheme="majorHAnsi" w:cs="Calibri"/>
          <w:sz w:val="24"/>
          <w:szCs w:val="24"/>
        </w:rPr>
      </w:pPr>
      <w:r w:rsidRPr="009816EE">
        <w:rPr>
          <w:rFonts w:asciiTheme="majorHAnsi" w:eastAsia="Calibri" w:hAnsiTheme="majorHAnsi" w:cs="Calibri"/>
          <w:sz w:val="24"/>
          <w:szCs w:val="24"/>
        </w:rPr>
        <w:t xml:space="preserve">2. </w:t>
      </w:r>
      <w:r w:rsidR="00AF0E4B" w:rsidRPr="009816EE">
        <w:rPr>
          <w:rFonts w:asciiTheme="majorHAnsi" w:eastAsia="Calibri" w:hAnsiTheme="majorHAnsi" w:cs="Calibri"/>
          <w:sz w:val="24"/>
          <w:szCs w:val="24"/>
        </w:rPr>
        <w:t>Differences in Learning Styles</w:t>
      </w:r>
      <w:r w:rsidRPr="009816EE">
        <w:rPr>
          <w:rFonts w:asciiTheme="majorHAnsi" w:eastAsia="Calibri" w:hAnsiTheme="majorHAnsi" w:cs="Calibri"/>
          <w:sz w:val="24"/>
          <w:szCs w:val="24"/>
        </w:rPr>
        <w:t xml:space="preserve"> </w:t>
      </w:r>
    </w:p>
    <w:p w:rsidR="00CA524C" w:rsidRPr="009816EE" w:rsidRDefault="00D6729B">
      <w:pPr>
        <w:widowControl w:val="0"/>
        <w:rPr>
          <w:rFonts w:asciiTheme="majorHAnsi" w:eastAsia="Calibri" w:hAnsiTheme="majorHAnsi" w:cs="Calibri"/>
          <w:sz w:val="24"/>
          <w:szCs w:val="24"/>
        </w:rPr>
      </w:pPr>
      <w:r w:rsidRPr="009816EE">
        <w:rPr>
          <w:rFonts w:asciiTheme="majorHAnsi" w:eastAsia="Calibri" w:hAnsiTheme="majorHAnsi" w:cs="Calibri"/>
          <w:sz w:val="24"/>
          <w:szCs w:val="24"/>
        </w:rPr>
        <w:t xml:space="preserve">3. </w:t>
      </w:r>
      <w:r w:rsidR="00AF0E4B" w:rsidRPr="009816EE">
        <w:rPr>
          <w:rFonts w:asciiTheme="majorHAnsi" w:eastAsia="Calibri" w:hAnsiTheme="majorHAnsi" w:cs="Calibri"/>
          <w:sz w:val="24"/>
          <w:szCs w:val="24"/>
        </w:rPr>
        <w:t>Critical Thinking, Problem Solving, and Performance Skills</w:t>
      </w:r>
      <w:r w:rsidRPr="009816EE">
        <w:rPr>
          <w:rFonts w:asciiTheme="majorHAnsi" w:eastAsia="Calibri" w:hAnsiTheme="majorHAnsi" w:cs="Calibri"/>
          <w:sz w:val="24"/>
          <w:szCs w:val="24"/>
        </w:rPr>
        <w:t xml:space="preserve"> </w:t>
      </w:r>
    </w:p>
    <w:p w:rsidR="00CA524C" w:rsidRPr="009816EE" w:rsidRDefault="00D6729B">
      <w:pPr>
        <w:widowControl w:val="0"/>
        <w:rPr>
          <w:rFonts w:asciiTheme="majorHAnsi" w:eastAsia="Calibri" w:hAnsiTheme="majorHAnsi" w:cs="Calibri"/>
          <w:sz w:val="24"/>
          <w:szCs w:val="24"/>
        </w:rPr>
      </w:pPr>
      <w:r w:rsidRPr="009816EE">
        <w:rPr>
          <w:rFonts w:asciiTheme="majorHAnsi" w:eastAsia="Calibri" w:hAnsiTheme="majorHAnsi" w:cs="Calibri"/>
          <w:sz w:val="24"/>
          <w:szCs w:val="24"/>
        </w:rPr>
        <w:t xml:space="preserve">4. </w:t>
      </w:r>
      <w:r w:rsidR="00AF0E4B" w:rsidRPr="009816EE">
        <w:rPr>
          <w:rFonts w:asciiTheme="majorHAnsi" w:eastAsia="Calibri" w:hAnsiTheme="majorHAnsi" w:cs="Calibri"/>
          <w:sz w:val="24"/>
          <w:szCs w:val="24"/>
        </w:rPr>
        <w:t>Active Learning and Motivation</w:t>
      </w:r>
      <w:r w:rsidRPr="009816EE">
        <w:rPr>
          <w:rFonts w:asciiTheme="majorHAnsi" w:eastAsia="Calibri" w:hAnsiTheme="majorHAnsi" w:cs="Calibri"/>
          <w:sz w:val="24"/>
          <w:szCs w:val="24"/>
        </w:rPr>
        <w:t xml:space="preserve"> </w:t>
      </w:r>
    </w:p>
    <w:p w:rsidR="00CA524C" w:rsidRPr="009816EE" w:rsidRDefault="00D6729B">
      <w:pPr>
        <w:widowControl w:val="0"/>
        <w:rPr>
          <w:rFonts w:asciiTheme="majorHAnsi" w:eastAsia="Calibri" w:hAnsiTheme="majorHAnsi" w:cs="Calibri"/>
          <w:sz w:val="24"/>
          <w:szCs w:val="24"/>
        </w:rPr>
      </w:pPr>
      <w:r w:rsidRPr="009816EE">
        <w:rPr>
          <w:rFonts w:asciiTheme="majorHAnsi" w:eastAsia="Calibri" w:hAnsiTheme="majorHAnsi" w:cs="Calibri"/>
          <w:sz w:val="24"/>
          <w:szCs w:val="24"/>
        </w:rPr>
        <w:t xml:space="preserve">5. </w:t>
      </w:r>
      <w:r w:rsidR="00AF0E4B" w:rsidRPr="009816EE">
        <w:rPr>
          <w:rFonts w:asciiTheme="majorHAnsi" w:eastAsia="Calibri" w:hAnsiTheme="majorHAnsi" w:cs="Calibri"/>
          <w:sz w:val="24"/>
          <w:szCs w:val="24"/>
        </w:rPr>
        <w:t>Inquiry, Collaboration, and Supportive Classroom Interaction</w:t>
      </w:r>
      <w:r w:rsidRPr="009816EE">
        <w:rPr>
          <w:rFonts w:asciiTheme="majorHAnsi" w:eastAsia="Calibri" w:hAnsiTheme="majorHAnsi" w:cs="Calibri"/>
          <w:sz w:val="24"/>
          <w:szCs w:val="24"/>
        </w:rPr>
        <w:t xml:space="preserve"> </w:t>
      </w:r>
    </w:p>
    <w:p w:rsidR="00CA524C" w:rsidRPr="009816EE" w:rsidRDefault="00D6729B">
      <w:pPr>
        <w:widowControl w:val="0"/>
        <w:rPr>
          <w:rFonts w:asciiTheme="majorHAnsi" w:eastAsia="Calibri" w:hAnsiTheme="majorHAnsi" w:cs="Calibri"/>
          <w:sz w:val="24"/>
          <w:szCs w:val="24"/>
        </w:rPr>
      </w:pPr>
      <w:r w:rsidRPr="009816EE">
        <w:rPr>
          <w:rFonts w:asciiTheme="majorHAnsi" w:eastAsia="Calibri" w:hAnsiTheme="majorHAnsi" w:cs="Calibri"/>
          <w:sz w:val="24"/>
          <w:szCs w:val="24"/>
        </w:rPr>
        <w:t xml:space="preserve">6. </w:t>
      </w:r>
      <w:r w:rsidR="00AF0E4B" w:rsidRPr="009816EE">
        <w:rPr>
          <w:rFonts w:asciiTheme="majorHAnsi" w:eastAsia="Calibri" w:hAnsiTheme="majorHAnsi" w:cs="Calibri"/>
          <w:sz w:val="24"/>
          <w:szCs w:val="24"/>
        </w:rPr>
        <w:t>Planning Instruction</w:t>
      </w:r>
      <w:r w:rsidRPr="009816EE">
        <w:rPr>
          <w:rFonts w:asciiTheme="majorHAnsi" w:eastAsia="Calibri" w:hAnsiTheme="majorHAnsi" w:cs="Calibri"/>
          <w:sz w:val="24"/>
          <w:szCs w:val="24"/>
        </w:rPr>
        <w:t xml:space="preserve"> </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 xml:space="preserve">7. </w:t>
      </w:r>
      <w:r w:rsidR="00AF0E4B" w:rsidRPr="009816EE">
        <w:rPr>
          <w:rFonts w:asciiTheme="majorHAnsi" w:eastAsia="Calibri" w:hAnsiTheme="majorHAnsi" w:cs="Calibri"/>
          <w:sz w:val="24"/>
          <w:szCs w:val="24"/>
        </w:rPr>
        <w:t>Assessment</w:t>
      </w:r>
    </w:p>
    <w:p w:rsidR="00CA524C" w:rsidRPr="009816EE" w:rsidRDefault="00D6729B">
      <w:pPr>
        <w:widowControl w:val="0"/>
        <w:rPr>
          <w:rFonts w:asciiTheme="majorHAnsi" w:eastAsia="Calibri" w:hAnsiTheme="majorHAnsi" w:cs="Calibri"/>
          <w:b/>
          <w:sz w:val="24"/>
          <w:szCs w:val="24"/>
        </w:rPr>
      </w:pPr>
      <w:r w:rsidRPr="009816EE">
        <w:rPr>
          <w:rFonts w:asciiTheme="majorHAnsi" w:eastAsia="Calibri" w:hAnsiTheme="majorHAnsi" w:cs="Calibri"/>
          <w:sz w:val="24"/>
          <w:szCs w:val="24"/>
        </w:rPr>
        <w:t xml:space="preserve">8. </w:t>
      </w:r>
      <w:r w:rsidR="00AF0E4B" w:rsidRPr="009816EE">
        <w:rPr>
          <w:rFonts w:asciiTheme="majorHAnsi" w:eastAsia="Calibri" w:hAnsiTheme="majorHAnsi" w:cs="Calibri"/>
          <w:sz w:val="24"/>
          <w:szCs w:val="24"/>
        </w:rPr>
        <w:t>Reflection and Personal Growth</w:t>
      </w:r>
    </w:p>
    <w:p w:rsidR="006C5255" w:rsidRDefault="00D6729B" w:rsidP="00D27F26">
      <w:pPr>
        <w:widowControl w:val="0"/>
        <w:rPr>
          <w:rFonts w:asciiTheme="majorHAnsi" w:eastAsia="Calibri" w:hAnsiTheme="majorHAnsi" w:cs="Calibri"/>
          <w:sz w:val="24"/>
          <w:szCs w:val="24"/>
        </w:rPr>
      </w:pPr>
      <w:r w:rsidRPr="009816EE">
        <w:rPr>
          <w:rFonts w:asciiTheme="majorHAnsi" w:eastAsia="Calibri" w:hAnsiTheme="majorHAnsi" w:cs="Calibri"/>
          <w:sz w:val="24"/>
          <w:szCs w:val="24"/>
        </w:rPr>
        <w:t xml:space="preserve">9. </w:t>
      </w:r>
      <w:r w:rsidR="00AF0E4B" w:rsidRPr="009816EE">
        <w:rPr>
          <w:rFonts w:asciiTheme="majorHAnsi" w:eastAsia="Calibri" w:hAnsiTheme="majorHAnsi" w:cs="Calibri"/>
          <w:sz w:val="24"/>
          <w:szCs w:val="24"/>
        </w:rPr>
        <w:t>Professional Leadership</w:t>
      </w:r>
    </w:p>
    <w:p w:rsidR="006C5255" w:rsidRDefault="006C5255" w:rsidP="00D27F26">
      <w:pPr>
        <w:widowControl w:val="0"/>
        <w:rPr>
          <w:rFonts w:asciiTheme="majorHAnsi" w:eastAsia="Calibri" w:hAnsiTheme="majorHAnsi" w:cs="Calibri"/>
          <w:sz w:val="24"/>
          <w:szCs w:val="24"/>
        </w:rPr>
      </w:pPr>
    </w:p>
    <w:p w:rsidR="006C5255" w:rsidRDefault="006C5255" w:rsidP="00D27F26">
      <w:pPr>
        <w:widowControl w:val="0"/>
        <w:rPr>
          <w:rFonts w:asciiTheme="majorHAnsi" w:hAnsiTheme="majorHAnsi"/>
          <w:b/>
          <w:sz w:val="24"/>
          <w:szCs w:val="24"/>
          <w:u w:val="single"/>
        </w:rPr>
      </w:pPr>
      <w:proofErr w:type="spellStart"/>
      <w:r w:rsidRPr="006C5255">
        <w:rPr>
          <w:rFonts w:asciiTheme="majorHAnsi" w:eastAsia="Calibri" w:hAnsiTheme="majorHAnsi" w:cs="Calibri"/>
          <w:b/>
          <w:sz w:val="24"/>
          <w:szCs w:val="24"/>
          <w:u w:val="single"/>
        </w:rPr>
        <w:t>InTASC</w:t>
      </w:r>
      <w:proofErr w:type="spellEnd"/>
      <w:r w:rsidRPr="006C5255">
        <w:rPr>
          <w:rFonts w:asciiTheme="majorHAnsi" w:eastAsia="Calibri" w:hAnsiTheme="majorHAnsi" w:cs="Calibri"/>
          <w:b/>
          <w:sz w:val="24"/>
          <w:szCs w:val="24"/>
          <w:u w:val="single"/>
        </w:rPr>
        <w:t xml:space="preserve"> TEACHING STANDARDS</w:t>
      </w:r>
      <w:r w:rsidR="00D6729B" w:rsidRPr="006C5255">
        <w:rPr>
          <w:rFonts w:asciiTheme="majorHAnsi" w:eastAsia="Calibri" w:hAnsiTheme="majorHAnsi" w:cs="Calibri"/>
          <w:b/>
          <w:sz w:val="24"/>
          <w:szCs w:val="24"/>
          <w:u w:val="single"/>
        </w:rPr>
        <w:t xml:space="preserve"> </w:t>
      </w:r>
    </w:p>
    <w:p w:rsidR="006C5255" w:rsidRPr="006C5255" w:rsidRDefault="006C5255" w:rsidP="006C5255">
      <w:pPr>
        <w:autoSpaceDE w:val="0"/>
        <w:autoSpaceDN w:val="0"/>
        <w:adjustRightInd w:val="0"/>
        <w:rPr>
          <w:rFonts w:asciiTheme="majorHAnsi" w:hAnsiTheme="majorHAnsi" w:cs="Arial-BoldMT"/>
          <w:b/>
          <w:bCs/>
          <w:color w:val="552989"/>
          <w:sz w:val="24"/>
          <w:szCs w:val="24"/>
        </w:rPr>
      </w:pPr>
      <w:r w:rsidRPr="006C5255">
        <w:rPr>
          <w:rFonts w:asciiTheme="majorHAnsi" w:hAnsiTheme="majorHAnsi" w:cs="Arial-BoldMT"/>
          <w:b/>
          <w:bCs/>
          <w:color w:val="552989"/>
          <w:sz w:val="24"/>
          <w:szCs w:val="24"/>
        </w:rPr>
        <w:t xml:space="preserve">The </w:t>
      </w:r>
      <w:proofErr w:type="spellStart"/>
      <w:r w:rsidRPr="006C5255">
        <w:rPr>
          <w:rFonts w:asciiTheme="majorHAnsi" w:hAnsiTheme="majorHAnsi" w:cs="Arial-BoldMT"/>
          <w:b/>
          <w:bCs/>
          <w:color w:val="552989"/>
          <w:sz w:val="24"/>
          <w:szCs w:val="24"/>
        </w:rPr>
        <w:t>InTASC</w:t>
      </w:r>
      <w:proofErr w:type="spellEnd"/>
      <w:r w:rsidRPr="006C5255">
        <w:rPr>
          <w:rFonts w:asciiTheme="majorHAnsi" w:hAnsiTheme="majorHAnsi" w:cs="Arial-BoldMT"/>
          <w:b/>
          <w:bCs/>
          <w:color w:val="552989"/>
          <w:sz w:val="24"/>
          <w:szCs w:val="24"/>
        </w:rPr>
        <w:t xml:space="preserve"> Model Core Teaching Standards</w:t>
      </w:r>
      <w:r>
        <w:rPr>
          <w:rFonts w:asciiTheme="majorHAnsi" w:hAnsiTheme="majorHAnsi" w:cs="Arial-BoldMT"/>
          <w:b/>
          <w:bCs/>
          <w:color w:val="552989"/>
          <w:sz w:val="24"/>
          <w:szCs w:val="24"/>
        </w:rPr>
        <w:br/>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 xml:space="preserve">Standard #1: Learner Development. </w:t>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 xml:space="preserve">Standard #2: Learning Differences. </w:t>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 xml:space="preserve">Standard #3: Learning Environments. </w:t>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Standard #4: Content Knowledge</w:t>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 xml:space="preserve">Standard #5: Application of Content. </w:t>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Standard #6: Assessment.</w:t>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 xml:space="preserve">Standard #7: Planning for Instruction. </w:t>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 xml:space="preserve">Standard #8: Instructional Strategies. </w:t>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 xml:space="preserve">Standard #9: Professional Learning and Ethical Practice. </w:t>
      </w:r>
    </w:p>
    <w:p w:rsidR="006C5255" w:rsidRPr="006C5255" w:rsidRDefault="006C5255" w:rsidP="006C5255">
      <w:pPr>
        <w:autoSpaceDE w:val="0"/>
        <w:autoSpaceDN w:val="0"/>
        <w:adjustRightInd w:val="0"/>
        <w:rPr>
          <w:rFonts w:asciiTheme="majorHAnsi" w:hAnsiTheme="majorHAnsi" w:cs="Avenir-Book"/>
          <w:sz w:val="24"/>
          <w:szCs w:val="24"/>
        </w:rPr>
      </w:pPr>
      <w:r w:rsidRPr="006C5255">
        <w:rPr>
          <w:rFonts w:asciiTheme="majorHAnsi" w:hAnsiTheme="majorHAnsi" w:cs="Avenir-Book"/>
          <w:sz w:val="24"/>
          <w:szCs w:val="24"/>
        </w:rPr>
        <w:t xml:space="preserve">Standard #10: Leadership and Collaboration. </w:t>
      </w:r>
    </w:p>
    <w:p w:rsidR="006C5255" w:rsidRDefault="006C5255" w:rsidP="006C5255">
      <w:pPr>
        <w:autoSpaceDE w:val="0"/>
        <w:autoSpaceDN w:val="0"/>
        <w:adjustRightInd w:val="0"/>
        <w:rPr>
          <w:rFonts w:ascii="Avenir-Book" w:hAnsi="Avenir-Book" w:cs="Avenir-Book"/>
          <w:sz w:val="19"/>
          <w:szCs w:val="19"/>
        </w:rPr>
      </w:pPr>
    </w:p>
    <w:p w:rsidR="006C5255" w:rsidRDefault="006C5255" w:rsidP="00D27F26">
      <w:pPr>
        <w:widowControl w:val="0"/>
        <w:rPr>
          <w:rFonts w:asciiTheme="majorHAnsi" w:hAnsiTheme="majorHAnsi"/>
          <w:b/>
          <w:sz w:val="24"/>
          <w:szCs w:val="24"/>
          <w:u w:val="single"/>
        </w:rPr>
      </w:pPr>
    </w:p>
    <w:p w:rsidR="00D27F26" w:rsidRPr="006C5255" w:rsidRDefault="00D27F26" w:rsidP="00D27F26">
      <w:pPr>
        <w:widowControl w:val="0"/>
        <w:rPr>
          <w:rFonts w:asciiTheme="majorHAnsi" w:hAnsiTheme="majorHAnsi"/>
          <w:b/>
          <w:sz w:val="24"/>
          <w:szCs w:val="24"/>
          <w:u w:val="single"/>
        </w:rPr>
      </w:pPr>
      <w:r w:rsidRPr="006C5255">
        <w:rPr>
          <w:rFonts w:asciiTheme="majorHAnsi" w:hAnsiTheme="majorHAnsi"/>
          <w:b/>
          <w:sz w:val="24"/>
          <w:szCs w:val="24"/>
          <w:u w:val="single"/>
        </w:rPr>
        <w:br/>
      </w:r>
    </w:p>
    <w:p w:rsidR="0087027D" w:rsidRDefault="0087027D">
      <w:pPr>
        <w:widowControl w:val="0"/>
        <w:spacing w:after="200"/>
        <w:rPr>
          <w:rFonts w:asciiTheme="majorHAnsi" w:eastAsia="Calibri" w:hAnsiTheme="majorHAnsi" w:cs="Calibri"/>
          <w:b/>
          <w:sz w:val="24"/>
          <w:szCs w:val="24"/>
          <w:u w:val="single"/>
        </w:rPr>
      </w:pPr>
    </w:p>
    <w:p w:rsidR="00D52B48" w:rsidRPr="009816EE" w:rsidRDefault="00D6729B">
      <w:pPr>
        <w:widowControl w:val="0"/>
        <w:spacing w:after="200"/>
        <w:rPr>
          <w:rFonts w:asciiTheme="majorHAnsi" w:hAnsiTheme="majorHAnsi"/>
          <w:sz w:val="24"/>
          <w:szCs w:val="24"/>
          <w:u w:val="single"/>
        </w:rPr>
      </w:pPr>
      <w:r w:rsidRPr="009816EE">
        <w:rPr>
          <w:rFonts w:asciiTheme="majorHAnsi" w:eastAsia="Calibri" w:hAnsiTheme="majorHAnsi" w:cs="Calibri"/>
          <w:b/>
          <w:sz w:val="24"/>
          <w:szCs w:val="24"/>
          <w:u w:val="single"/>
        </w:rPr>
        <w:lastRenderedPageBreak/>
        <w:t>SOCIAL STUDIES OBJECTIVES</w:t>
      </w:r>
    </w:p>
    <w:p w:rsidR="00D52B48" w:rsidRPr="009816EE" w:rsidRDefault="00D6729B">
      <w:pPr>
        <w:widowControl w:val="0"/>
        <w:numPr>
          <w:ilvl w:val="0"/>
          <w:numId w:val="7"/>
        </w:numPr>
        <w:spacing w:after="200"/>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Curriculum m</w:t>
      </w:r>
      <w:r w:rsidR="006C5255">
        <w:rPr>
          <w:rFonts w:asciiTheme="majorHAnsi" w:eastAsia="Calibri" w:hAnsiTheme="majorHAnsi" w:cs="Calibri"/>
          <w:sz w:val="24"/>
          <w:szCs w:val="24"/>
        </w:rPr>
        <w:t>odel:  Researcher, Communicator;</w:t>
      </w:r>
      <w:r w:rsidR="00AF0E4B" w:rsidRPr="009816EE">
        <w:rPr>
          <w:rFonts w:asciiTheme="majorHAnsi" w:eastAsia="Calibri" w:hAnsiTheme="majorHAnsi" w:cs="Calibri"/>
          <w:sz w:val="24"/>
          <w:szCs w:val="24"/>
        </w:rPr>
        <w:t xml:space="preserve"> ISTE: 2 &amp; 5</w:t>
      </w:r>
      <w:r w:rsidR="006C5255">
        <w:rPr>
          <w:rFonts w:asciiTheme="majorHAnsi" w:eastAsia="Calibri" w:hAnsiTheme="majorHAnsi" w:cs="Calibri"/>
          <w:sz w:val="24"/>
          <w:szCs w:val="24"/>
        </w:rPr>
        <w:t xml:space="preserve">; </w:t>
      </w:r>
      <w:proofErr w:type="spellStart"/>
      <w:r w:rsidR="006C5255">
        <w:rPr>
          <w:rFonts w:asciiTheme="majorHAnsi" w:eastAsia="Calibri" w:hAnsiTheme="majorHAnsi" w:cs="Calibri"/>
          <w:sz w:val="24"/>
          <w:szCs w:val="24"/>
        </w:rPr>
        <w:t>InTASC</w:t>
      </w:r>
      <w:proofErr w:type="spellEnd"/>
      <w:r w:rsidR="006C5255">
        <w:rPr>
          <w:rFonts w:asciiTheme="majorHAnsi" w:eastAsia="Calibri" w:hAnsiTheme="majorHAnsi" w:cs="Calibri"/>
          <w:sz w:val="24"/>
          <w:szCs w:val="24"/>
        </w:rPr>
        <w:t xml:space="preserve"> 7</w:t>
      </w:r>
      <w:r w:rsidRPr="009816EE">
        <w:rPr>
          <w:rFonts w:asciiTheme="majorHAnsi" w:eastAsia="Calibri" w:hAnsiTheme="majorHAnsi" w:cs="Calibri"/>
          <w:sz w:val="24"/>
          <w:szCs w:val="24"/>
        </w:rPr>
        <w:br/>
      </w:r>
      <w:r w:rsidRPr="009816EE">
        <w:rPr>
          <w:rFonts w:asciiTheme="majorHAnsi" w:eastAsia="Calibri" w:hAnsiTheme="majorHAnsi" w:cs="Calibri"/>
          <w:b/>
          <w:sz w:val="24"/>
          <w:szCs w:val="24"/>
        </w:rPr>
        <w:t>Students will research and demonstrate understanding of the National and State K-8 Social Studies Standards.</w:t>
      </w:r>
    </w:p>
    <w:p w:rsidR="00D52B48" w:rsidRPr="009816EE" w:rsidRDefault="00D6729B">
      <w:pPr>
        <w:widowControl w:val="0"/>
        <w:numPr>
          <w:ilvl w:val="0"/>
          <w:numId w:val="2"/>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Curri</w:t>
      </w:r>
      <w:r w:rsidR="006C5255">
        <w:rPr>
          <w:rFonts w:asciiTheme="majorHAnsi" w:eastAsia="Calibri" w:hAnsiTheme="majorHAnsi" w:cs="Calibri"/>
          <w:sz w:val="24"/>
          <w:szCs w:val="24"/>
        </w:rPr>
        <w:t>culum Model: Cognitive Mediator,</w:t>
      </w:r>
      <w:r w:rsidRPr="009816EE">
        <w:rPr>
          <w:rFonts w:asciiTheme="majorHAnsi" w:eastAsia="Calibri" w:hAnsiTheme="majorHAnsi" w:cs="Calibri"/>
          <w:sz w:val="24"/>
          <w:szCs w:val="24"/>
        </w:rPr>
        <w:t xml:space="preserve"> Researcher</w:t>
      </w:r>
      <w:r w:rsidR="006C5255">
        <w:rPr>
          <w:rFonts w:asciiTheme="majorHAnsi" w:eastAsia="Calibri" w:hAnsiTheme="majorHAnsi" w:cs="Calibri"/>
          <w:sz w:val="24"/>
          <w:szCs w:val="24"/>
        </w:rPr>
        <w:t>;</w:t>
      </w:r>
      <w:r w:rsidR="00AF0E4B" w:rsidRPr="009816EE">
        <w:rPr>
          <w:rFonts w:asciiTheme="majorHAnsi" w:eastAsia="Calibri" w:hAnsiTheme="majorHAnsi" w:cs="Calibri"/>
          <w:sz w:val="24"/>
          <w:szCs w:val="24"/>
        </w:rPr>
        <w:t xml:space="preserve"> ISTE 1,2,3</w:t>
      </w:r>
      <w:r w:rsidR="006C5255">
        <w:rPr>
          <w:rFonts w:asciiTheme="majorHAnsi" w:eastAsia="Calibri" w:hAnsiTheme="majorHAnsi" w:cs="Calibri"/>
          <w:sz w:val="24"/>
          <w:szCs w:val="24"/>
        </w:rPr>
        <w:t xml:space="preserve">; </w:t>
      </w:r>
      <w:proofErr w:type="spellStart"/>
      <w:r w:rsidR="006C5255">
        <w:rPr>
          <w:rFonts w:asciiTheme="majorHAnsi" w:eastAsia="Calibri" w:hAnsiTheme="majorHAnsi" w:cs="Calibri"/>
          <w:sz w:val="24"/>
          <w:szCs w:val="24"/>
        </w:rPr>
        <w:t>InTASC</w:t>
      </w:r>
      <w:proofErr w:type="spellEnd"/>
      <w:r w:rsidR="006C5255">
        <w:rPr>
          <w:rFonts w:asciiTheme="majorHAnsi" w:eastAsia="Calibri" w:hAnsiTheme="majorHAnsi" w:cs="Calibri"/>
          <w:sz w:val="24"/>
          <w:szCs w:val="24"/>
        </w:rPr>
        <w:t xml:space="preserve"> 8</w:t>
      </w:r>
    </w:p>
    <w:p w:rsidR="00D52B48" w:rsidRPr="009816EE" w:rsidRDefault="00D6729B">
      <w:pPr>
        <w:widowControl w:val="0"/>
        <w:numPr>
          <w:ilvl w:val="0"/>
          <w:numId w:val="2"/>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SS Standards: 6. Planning Instruction: Social studies teachers should possess the knowledge, capabilities, and dispositions to plan instruction for the appropriate school levels based on understanding of subject matter, students, the community, and curriculum goals.</w:t>
      </w:r>
    </w:p>
    <w:p w:rsidR="00D52B48" w:rsidRPr="009816EE" w:rsidRDefault="00D6729B">
      <w:pPr>
        <w:widowControl w:val="0"/>
        <w:ind w:left="720"/>
        <w:rPr>
          <w:rFonts w:asciiTheme="majorHAnsi" w:hAnsiTheme="majorHAnsi"/>
          <w:sz w:val="24"/>
          <w:szCs w:val="24"/>
        </w:rPr>
      </w:pPr>
      <w:r w:rsidRPr="009816EE">
        <w:rPr>
          <w:rFonts w:asciiTheme="majorHAnsi" w:eastAsia="Calibri" w:hAnsiTheme="majorHAnsi" w:cs="Calibri"/>
          <w:b/>
          <w:sz w:val="24"/>
          <w:szCs w:val="24"/>
        </w:rPr>
        <w:t>Students will research and demonstrate understanding of several different teaching strategies that produce effective learning environments in K-8 social studies classrooms.</w:t>
      </w:r>
    </w:p>
    <w:p w:rsidR="00D52B48" w:rsidRPr="009816EE" w:rsidRDefault="00D6729B">
      <w:pPr>
        <w:widowControl w:val="0"/>
        <w:numPr>
          <w:ilvl w:val="0"/>
          <w:numId w:val="5"/>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Curriculum Model: Cognitive Mediator</w:t>
      </w:r>
      <w:r w:rsidR="006C5255">
        <w:rPr>
          <w:rFonts w:asciiTheme="majorHAnsi" w:eastAsia="Calibri" w:hAnsiTheme="majorHAnsi" w:cs="Calibri"/>
          <w:sz w:val="24"/>
          <w:szCs w:val="24"/>
        </w:rPr>
        <w:t>;</w:t>
      </w:r>
      <w:r w:rsidR="00AF0E4B" w:rsidRPr="009816EE">
        <w:rPr>
          <w:rFonts w:asciiTheme="majorHAnsi" w:eastAsia="Calibri" w:hAnsiTheme="majorHAnsi" w:cs="Calibri"/>
          <w:sz w:val="24"/>
          <w:szCs w:val="24"/>
        </w:rPr>
        <w:t xml:space="preserve"> ISTE: 2, 3, 4, 5</w:t>
      </w:r>
      <w:r w:rsidR="006C5255">
        <w:rPr>
          <w:rFonts w:asciiTheme="majorHAnsi" w:eastAsia="Calibri" w:hAnsiTheme="majorHAnsi" w:cs="Calibri"/>
          <w:sz w:val="24"/>
          <w:szCs w:val="24"/>
        </w:rPr>
        <w:t xml:space="preserve">; </w:t>
      </w:r>
      <w:proofErr w:type="spellStart"/>
      <w:r w:rsidR="006C5255">
        <w:rPr>
          <w:rFonts w:asciiTheme="majorHAnsi" w:eastAsia="Calibri" w:hAnsiTheme="majorHAnsi" w:cs="Calibri"/>
          <w:sz w:val="24"/>
          <w:szCs w:val="24"/>
        </w:rPr>
        <w:t>InTASC</w:t>
      </w:r>
      <w:proofErr w:type="spellEnd"/>
      <w:r w:rsidR="006C5255">
        <w:rPr>
          <w:rFonts w:asciiTheme="majorHAnsi" w:eastAsia="Calibri" w:hAnsiTheme="majorHAnsi" w:cs="Calibri"/>
          <w:sz w:val="24"/>
          <w:szCs w:val="24"/>
        </w:rPr>
        <w:t xml:space="preserve"> 2 &amp; 7</w:t>
      </w:r>
    </w:p>
    <w:p w:rsidR="00D52B48" w:rsidRPr="009816EE" w:rsidRDefault="00D6729B">
      <w:pPr>
        <w:widowControl w:val="0"/>
        <w:numPr>
          <w:ilvl w:val="0"/>
          <w:numId w:val="5"/>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2. Differences in Learning Styles: Social studies teachers should possess the knowledge, capabilities, and dispositions to create at the appropriate school levels learning experiences that fit the different approaches to learning of diverse learners.</w:t>
      </w:r>
    </w:p>
    <w:p w:rsidR="00D52B48" w:rsidRPr="009816EE" w:rsidRDefault="00D6729B">
      <w:pPr>
        <w:widowControl w:val="0"/>
        <w:ind w:left="720"/>
        <w:rPr>
          <w:rFonts w:asciiTheme="majorHAnsi" w:hAnsiTheme="majorHAnsi"/>
          <w:sz w:val="24"/>
          <w:szCs w:val="24"/>
        </w:rPr>
      </w:pPr>
      <w:r w:rsidRPr="009816EE">
        <w:rPr>
          <w:rFonts w:asciiTheme="majorHAnsi" w:eastAsia="Calibri" w:hAnsiTheme="majorHAnsi" w:cs="Calibri"/>
          <w:b/>
          <w:sz w:val="24"/>
          <w:szCs w:val="24"/>
        </w:rPr>
        <w:t>Students will design social studies lessons that are developmentally appropriate and sensitive to the needs, values, and interests of a diverse group of students.</w:t>
      </w:r>
    </w:p>
    <w:p w:rsidR="00D52B48" w:rsidRPr="009816EE" w:rsidRDefault="00D6729B">
      <w:pPr>
        <w:widowControl w:val="0"/>
        <w:numPr>
          <w:ilvl w:val="0"/>
          <w:numId w:val="1"/>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Curri</w:t>
      </w:r>
      <w:r w:rsidR="006C5255">
        <w:rPr>
          <w:rFonts w:asciiTheme="majorHAnsi" w:eastAsia="Calibri" w:hAnsiTheme="majorHAnsi" w:cs="Calibri"/>
          <w:sz w:val="24"/>
          <w:szCs w:val="24"/>
        </w:rPr>
        <w:t>culum Model: Cognitive Mediator,</w:t>
      </w:r>
      <w:r w:rsidRPr="009816EE">
        <w:rPr>
          <w:rFonts w:asciiTheme="majorHAnsi" w:eastAsia="Calibri" w:hAnsiTheme="majorHAnsi" w:cs="Calibri"/>
          <w:sz w:val="24"/>
          <w:szCs w:val="24"/>
        </w:rPr>
        <w:t xml:space="preserve"> Researcher</w:t>
      </w:r>
      <w:r w:rsidR="006C5255">
        <w:rPr>
          <w:rFonts w:asciiTheme="majorHAnsi" w:eastAsia="Calibri" w:hAnsiTheme="majorHAnsi" w:cs="Calibri"/>
          <w:sz w:val="24"/>
          <w:szCs w:val="24"/>
        </w:rPr>
        <w:t>;</w:t>
      </w:r>
      <w:r w:rsidR="00AF0E4B" w:rsidRPr="009816EE">
        <w:rPr>
          <w:rFonts w:asciiTheme="majorHAnsi" w:eastAsia="Calibri" w:hAnsiTheme="majorHAnsi" w:cs="Calibri"/>
          <w:sz w:val="24"/>
          <w:szCs w:val="24"/>
        </w:rPr>
        <w:t xml:space="preserve"> ISTE 5</w:t>
      </w:r>
      <w:r w:rsidR="006C5255">
        <w:rPr>
          <w:rFonts w:asciiTheme="majorHAnsi" w:eastAsia="Calibri" w:hAnsiTheme="majorHAnsi" w:cs="Calibri"/>
          <w:sz w:val="24"/>
          <w:szCs w:val="24"/>
        </w:rPr>
        <w:t xml:space="preserve">; </w:t>
      </w:r>
      <w:proofErr w:type="spellStart"/>
      <w:r w:rsidR="006C5255">
        <w:rPr>
          <w:rFonts w:asciiTheme="majorHAnsi" w:eastAsia="Calibri" w:hAnsiTheme="majorHAnsi" w:cs="Calibri"/>
          <w:sz w:val="24"/>
          <w:szCs w:val="24"/>
        </w:rPr>
        <w:t>InTASC</w:t>
      </w:r>
      <w:proofErr w:type="spellEnd"/>
      <w:r w:rsidR="006C5255">
        <w:rPr>
          <w:rFonts w:asciiTheme="majorHAnsi" w:eastAsia="Calibri" w:hAnsiTheme="majorHAnsi" w:cs="Calibri"/>
          <w:sz w:val="24"/>
          <w:szCs w:val="24"/>
        </w:rPr>
        <w:t xml:space="preserve"> 2 &amp; 8</w:t>
      </w:r>
    </w:p>
    <w:p w:rsidR="00D52B48" w:rsidRPr="009816EE" w:rsidRDefault="00D6729B">
      <w:pPr>
        <w:widowControl w:val="0"/>
        <w:numPr>
          <w:ilvl w:val="0"/>
          <w:numId w:val="1"/>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2. Differences in Learning Styles:  Social studies teachers should possess the knowledge, capabilities, and dispositions to create at the appropriate school levels learning experiences that fit the different approaches to learning of diverse learners.</w:t>
      </w:r>
    </w:p>
    <w:p w:rsidR="00D52B48" w:rsidRPr="009816EE" w:rsidRDefault="00D6729B">
      <w:pPr>
        <w:widowControl w:val="0"/>
        <w:ind w:left="720"/>
        <w:rPr>
          <w:rFonts w:asciiTheme="majorHAnsi" w:hAnsiTheme="majorHAnsi"/>
          <w:sz w:val="24"/>
          <w:szCs w:val="24"/>
        </w:rPr>
      </w:pPr>
      <w:r w:rsidRPr="009816EE">
        <w:rPr>
          <w:rFonts w:asciiTheme="majorHAnsi" w:eastAsia="Calibri" w:hAnsiTheme="majorHAnsi" w:cs="Calibri"/>
          <w:b/>
          <w:sz w:val="24"/>
          <w:szCs w:val="24"/>
        </w:rPr>
        <w:t>Students will research and demonstrate ways to use the Multiple Intelligences in social studies lessons.</w:t>
      </w:r>
    </w:p>
    <w:p w:rsidR="00D52B48" w:rsidRPr="009816EE" w:rsidRDefault="00D6729B">
      <w:pPr>
        <w:widowControl w:val="0"/>
        <w:numPr>
          <w:ilvl w:val="0"/>
          <w:numId w:val="4"/>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Curri</w:t>
      </w:r>
      <w:r w:rsidR="006C5255">
        <w:rPr>
          <w:rFonts w:asciiTheme="majorHAnsi" w:eastAsia="Calibri" w:hAnsiTheme="majorHAnsi" w:cs="Calibri"/>
          <w:sz w:val="24"/>
          <w:szCs w:val="24"/>
        </w:rPr>
        <w:t>culum Model: Cognitive Mediator, Researcher,</w:t>
      </w:r>
      <w:r w:rsidRPr="009816EE">
        <w:rPr>
          <w:rFonts w:asciiTheme="majorHAnsi" w:eastAsia="Calibri" w:hAnsiTheme="majorHAnsi" w:cs="Calibri"/>
          <w:sz w:val="24"/>
          <w:szCs w:val="24"/>
        </w:rPr>
        <w:t xml:space="preserve"> Evaluator</w:t>
      </w:r>
      <w:r w:rsidR="006C5255">
        <w:rPr>
          <w:rFonts w:asciiTheme="majorHAnsi" w:eastAsia="Calibri" w:hAnsiTheme="majorHAnsi" w:cs="Calibri"/>
          <w:sz w:val="24"/>
          <w:szCs w:val="24"/>
        </w:rPr>
        <w:t>;</w:t>
      </w:r>
      <w:r w:rsidR="00AF0E4B" w:rsidRPr="009816EE">
        <w:rPr>
          <w:rFonts w:asciiTheme="majorHAnsi" w:eastAsia="Calibri" w:hAnsiTheme="majorHAnsi" w:cs="Calibri"/>
          <w:sz w:val="24"/>
          <w:szCs w:val="24"/>
        </w:rPr>
        <w:t xml:space="preserve"> ISTE: 3,4,5</w:t>
      </w:r>
      <w:r w:rsidR="006C5255">
        <w:rPr>
          <w:rFonts w:asciiTheme="majorHAnsi" w:eastAsia="Calibri" w:hAnsiTheme="majorHAnsi" w:cs="Calibri"/>
          <w:sz w:val="24"/>
          <w:szCs w:val="24"/>
        </w:rPr>
        <w:t xml:space="preserve">; </w:t>
      </w:r>
      <w:proofErr w:type="spellStart"/>
      <w:r w:rsidR="006C5255">
        <w:rPr>
          <w:rFonts w:asciiTheme="majorHAnsi" w:eastAsia="Calibri" w:hAnsiTheme="majorHAnsi" w:cs="Calibri"/>
          <w:sz w:val="24"/>
          <w:szCs w:val="24"/>
        </w:rPr>
        <w:t>InTASC</w:t>
      </w:r>
      <w:proofErr w:type="spellEnd"/>
      <w:r w:rsidR="006C5255">
        <w:rPr>
          <w:rFonts w:asciiTheme="majorHAnsi" w:eastAsia="Calibri" w:hAnsiTheme="majorHAnsi" w:cs="Calibri"/>
          <w:sz w:val="24"/>
          <w:szCs w:val="24"/>
        </w:rPr>
        <w:t xml:space="preserve"> 7 &amp; 8</w:t>
      </w:r>
    </w:p>
    <w:p w:rsidR="00D52B48" w:rsidRPr="009816EE" w:rsidRDefault="00D6729B">
      <w:pPr>
        <w:widowControl w:val="0"/>
        <w:numPr>
          <w:ilvl w:val="0"/>
          <w:numId w:val="4"/>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5. Inquiry, Collaboration, and Supportive Classroom Interaction: Social studies teachers should possess the knowledge, capabilities, and dispositions to use at the appropriate school levels verbal, nonverbal, and media communication techniques that foster active inquiry, collaboration, and supportive interaction in the classroom.</w:t>
      </w:r>
    </w:p>
    <w:p w:rsidR="00D52B48" w:rsidRPr="009816EE" w:rsidRDefault="00D6729B">
      <w:pPr>
        <w:widowControl w:val="0"/>
        <w:ind w:left="720"/>
        <w:rPr>
          <w:rFonts w:asciiTheme="majorHAnsi" w:hAnsiTheme="majorHAnsi"/>
          <w:sz w:val="24"/>
          <w:szCs w:val="24"/>
        </w:rPr>
      </w:pPr>
      <w:r w:rsidRPr="009816EE">
        <w:rPr>
          <w:rFonts w:asciiTheme="majorHAnsi" w:eastAsia="Calibri" w:hAnsiTheme="majorHAnsi" w:cs="Calibri"/>
          <w:b/>
          <w:sz w:val="24"/>
          <w:szCs w:val="24"/>
        </w:rPr>
        <w:t>Students will research and evaluate ways to use technology and online resources in lessons to support meaningful learning.</w:t>
      </w:r>
    </w:p>
    <w:p w:rsidR="00D52B48" w:rsidRPr="009816EE" w:rsidRDefault="00D6729B">
      <w:pPr>
        <w:widowControl w:val="0"/>
        <w:numPr>
          <w:ilvl w:val="0"/>
          <w:numId w:val="6"/>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Curriculum Model: Cognitive Mediator</w:t>
      </w:r>
      <w:r w:rsidR="006C5255">
        <w:rPr>
          <w:rFonts w:asciiTheme="majorHAnsi" w:eastAsia="Calibri" w:hAnsiTheme="majorHAnsi" w:cs="Calibri"/>
          <w:sz w:val="24"/>
          <w:szCs w:val="24"/>
        </w:rPr>
        <w:t xml:space="preserve">; </w:t>
      </w:r>
      <w:proofErr w:type="spellStart"/>
      <w:r w:rsidR="006C5255">
        <w:rPr>
          <w:rFonts w:asciiTheme="majorHAnsi" w:eastAsia="Calibri" w:hAnsiTheme="majorHAnsi" w:cs="Calibri"/>
          <w:sz w:val="24"/>
          <w:szCs w:val="24"/>
        </w:rPr>
        <w:t>InTASC</w:t>
      </w:r>
      <w:proofErr w:type="spellEnd"/>
      <w:r w:rsidR="006C5255">
        <w:rPr>
          <w:rFonts w:asciiTheme="majorHAnsi" w:eastAsia="Calibri" w:hAnsiTheme="majorHAnsi" w:cs="Calibri"/>
          <w:sz w:val="24"/>
          <w:szCs w:val="24"/>
        </w:rPr>
        <w:t xml:space="preserve"> 7</w:t>
      </w:r>
    </w:p>
    <w:p w:rsidR="00D52B48" w:rsidRPr="009816EE" w:rsidRDefault="00D6729B">
      <w:pPr>
        <w:widowControl w:val="0"/>
        <w:numPr>
          <w:ilvl w:val="0"/>
          <w:numId w:val="6"/>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5. Inquiry, Collaboration, and Supportive Classroom Interaction: Social studies teachers should possess the knowledge, capabilities, and dispositions to use at the appropriate school levels verbal, nonverbal, and media communication techniques that foster active inquiry, collaboration, and supportive interaction in the classroom.</w:t>
      </w:r>
    </w:p>
    <w:p w:rsidR="00D27F26" w:rsidRPr="009816EE" w:rsidRDefault="00D6729B" w:rsidP="00D27F26">
      <w:pPr>
        <w:widowControl w:val="0"/>
        <w:spacing w:after="200"/>
        <w:ind w:left="720"/>
        <w:rPr>
          <w:rFonts w:asciiTheme="majorHAnsi" w:hAnsiTheme="majorHAnsi"/>
          <w:sz w:val="24"/>
          <w:szCs w:val="24"/>
        </w:rPr>
      </w:pPr>
      <w:r w:rsidRPr="009816EE">
        <w:rPr>
          <w:rFonts w:asciiTheme="majorHAnsi" w:eastAsia="Calibri" w:hAnsiTheme="majorHAnsi" w:cs="Calibri"/>
          <w:b/>
          <w:sz w:val="24"/>
          <w:szCs w:val="24"/>
        </w:rPr>
        <w:t>Student will use trade books to support meaningful learning in lessons.</w:t>
      </w:r>
    </w:p>
    <w:p w:rsidR="00D52B48" w:rsidRPr="009816EE" w:rsidRDefault="00D6729B" w:rsidP="00D27F26">
      <w:pPr>
        <w:pStyle w:val="ListParagraph"/>
        <w:widowControl w:val="0"/>
        <w:numPr>
          <w:ilvl w:val="0"/>
          <w:numId w:val="8"/>
        </w:numPr>
        <w:spacing w:after="200"/>
        <w:rPr>
          <w:rFonts w:asciiTheme="majorHAnsi" w:hAnsiTheme="majorHAnsi"/>
          <w:sz w:val="24"/>
          <w:szCs w:val="24"/>
        </w:rPr>
      </w:pPr>
      <w:r w:rsidRPr="009816EE">
        <w:rPr>
          <w:rFonts w:asciiTheme="majorHAnsi" w:eastAsia="Calibri" w:hAnsiTheme="majorHAnsi" w:cs="Calibri"/>
          <w:sz w:val="24"/>
          <w:szCs w:val="24"/>
        </w:rPr>
        <w:lastRenderedPageBreak/>
        <w:t>Curri</w:t>
      </w:r>
      <w:r w:rsidR="00C26F4A">
        <w:rPr>
          <w:rFonts w:asciiTheme="majorHAnsi" w:eastAsia="Calibri" w:hAnsiTheme="majorHAnsi" w:cs="Calibri"/>
          <w:sz w:val="24"/>
          <w:szCs w:val="24"/>
        </w:rPr>
        <w:t>culum Model: Cognitive Mediator,</w:t>
      </w:r>
      <w:r w:rsidRPr="009816EE">
        <w:rPr>
          <w:rFonts w:asciiTheme="majorHAnsi" w:eastAsia="Calibri" w:hAnsiTheme="majorHAnsi" w:cs="Calibri"/>
          <w:sz w:val="24"/>
          <w:szCs w:val="24"/>
        </w:rPr>
        <w:t xml:space="preserve"> </w:t>
      </w:r>
      <w:r w:rsidR="00C26F4A">
        <w:rPr>
          <w:rFonts w:asciiTheme="majorHAnsi" w:eastAsia="Calibri" w:hAnsiTheme="majorHAnsi" w:cs="Calibri"/>
          <w:sz w:val="24"/>
          <w:szCs w:val="24"/>
        </w:rPr>
        <w:t>;</w:t>
      </w:r>
      <w:r w:rsidR="00AF0E4B" w:rsidRPr="009816EE">
        <w:rPr>
          <w:rFonts w:asciiTheme="majorHAnsi" w:eastAsia="Calibri" w:hAnsiTheme="majorHAnsi" w:cs="Calibri"/>
          <w:sz w:val="24"/>
          <w:szCs w:val="24"/>
        </w:rPr>
        <w:t>ISTE: 1,2</w:t>
      </w:r>
      <w:r w:rsidR="00C26F4A">
        <w:rPr>
          <w:rFonts w:asciiTheme="majorHAnsi" w:eastAsia="Calibri" w:hAnsiTheme="majorHAnsi" w:cs="Calibri"/>
          <w:sz w:val="24"/>
          <w:szCs w:val="24"/>
        </w:rPr>
        <w:t xml:space="preserve">; </w:t>
      </w:r>
      <w:proofErr w:type="spellStart"/>
      <w:r w:rsidR="00C26F4A">
        <w:rPr>
          <w:rFonts w:asciiTheme="majorHAnsi" w:eastAsia="Calibri" w:hAnsiTheme="majorHAnsi" w:cs="Calibri"/>
          <w:sz w:val="24"/>
          <w:szCs w:val="24"/>
        </w:rPr>
        <w:t>InTASC</w:t>
      </w:r>
      <w:proofErr w:type="spellEnd"/>
      <w:r w:rsidR="00C26F4A">
        <w:rPr>
          <w:rFonts w:asciiTheme="majorHAnsi" w:eastAsia="Calibri" w:hAnsiTheme="majorHAnsi" w:cs="Calibri"/>
          <w:sz w:val="24"/>
          <w:szCs w:val="24"/>
        </w:rPr>
        <w:t xml:space="preserve"> 8</w:t>
      </w:r>
    </w:p>
    <w:p w:rsidR="00D52B48" w:rsidRPr="009816EE" w:rsidRDefault="00D6729B">
      <w:pPr>
        <w:widowControl w:val="0"/>
        <w:numPr>
          <w:ilvl w:val="0"/>
          <w:numId w:val="3"/>
        </w:numPr>
        <w:ind w:hanging="359"/>
        <w:contextualSpacing/>
        <w:rPr>
          <w:rFonts w:asciiTheme="majorHAnsi" w:eastAsia="Calibri" w:hAnsiTheme="majorHAnsi" w:cs="Calibri"/>
          <w:sz w:val="24"/>
          <w:szCs w:val="24"/>
        </w:rPr>
      </w:pPr>
      <w:r w:rsidRPr="009816EE">
        <w:rPr>
          <w:rFonts w:asciiTheme="majorHAnsi" w:eastAsia="Calibri" w:hAnsiTheme="majorHAnsi" w:cs="Calibri"/>
          <w:sz w:val="24"/>
          <w:szCs w:val="24"/>
        </w:rPr>
        <w:t>8. Reflection and Personal Growth:  Social studies teachers should possess the knowledge, capabilities, and dispositions to develop as reflective practitioners and continuous learners.</w:t>
      </w:r>
      <w:r w:rsidRPr="009816EE">
        <w:rPr>
          <w:rFonts w:asciiTheme="majorHAnsi" w:eastAsia="Calibri" w:hAnsiTheme="majorHAnsi" w:cs="Calibri"/>
          <w:sz w:val="24"/>
          <w:szCs w:val="24"/>
        </w:rPr>
        <w:br/>
      </w:r>
      <w:r w:rsidRPr="009816EE">
        <w:rPr>
          <w:rFonts w:asciiTheme="majorHAnsi" w:eastAsia="Calibri" w:hAnsiTheme="majorHAnsi" w:cs="Calibri"/>
          <w:b/>
          <w:sz w:val="24"/>
          <w:szCs w:val="24"/>
        </w:rPr>
        <w:t>Students will complete an online Social Studies Wiki to post assignments.</w:t>
      </w:r>
    </w:p>
    <w:p w:rsidR="00D52B48" w:rsidRPr="009816EE" w:rsidRDefault="00D52B48">
      <w:pPr>
        <w:widowControl w:val="0"/>
        <w:ind w:left="720"/>
        <w:rPr>
          <w:rFonts w:asciiTheme="majorHAnsi" w:hAnsiTheme="majorHAnsi"/>
          <w:sz w:val="24"/>
          <w:szCs w:val="24"/>
        </w:rPr>
      </w:pP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b/>
          <w:sz w:val="24"/>
          <w:szCs w:val="24"/>
          <w:u w:val="single"/>
        </w:rPr>
        <w:t>Course Requirements</w:t>
      </w:r>
      <w:r w:rsidRPr="009816EE">
        <w:rPr>
          <w:rFonts w:asciiTheme="majorHAnsi" w:eastAsia="Calibri" w:hAnsiTheme="majorHAnsi" w:cs="Calibri"/>
          <w:b/>
          <w:sz w:val="24"/>
          <w:szCs w:val="24"/>
        </w:rPr>
        <w:t>:</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1. Attendance and Participatio</w:t>
      </w:r>
      <w:r w:rsidR="009816EE" w:rsidRPr="009816EE">
        <w:rPr>
          <w:rFonts w:asciiTheme="majorHAnsi" w:eastAsia="Calibri" w:hAnsiTheme="majorHAnsi" w:cs="Calibri"/>
          <w:sz w:val="24"/>
          <w:szCs w:val="24"/>
        </w:rPr>
        <w:t>n in class discussions - after three</w:t>
      </w:r>
      <w:r w:rsidRPr="009816EE">
        <w:rPr>
          <w:rFonts w:asciiTheme="majorHAnsi" w:eastAsia="Calibri" w:hAnsiTheme="majorHAnsi" w:cs="Calibri"/>
          <w:sz w:val="24"/>
          <w:szCs w:val="24"/>
        </w:rPr>
        <w:t xml:space="preserve"> class absences in social studies, you will be required to drop the class.</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 xml:space="preserve">2. </w:t>
      </w:r>
      <w:r w:rsidR="009816EE" w:rsidRPr="009816EE">
        <w:rPr>
          <w:rFonts w:asciiTheme="majorHAnsi" w:eastAsia="Calibri" w:hAnsiTheme="majorHAnsi" w:cs="Calibri"/>
          <w:sz w:val="24"/>
          <w:szCs w:val="24"/>
        </w:rPr>
        <w:t>Twitter Reports</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3. Lesson Plans</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4. Lesson Presentation</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5. Online Wiki Site</w:t>
      </w:r>
    </w:p>
    <w:p w:rsidR="00D52B48" w:rsidRPr="009816EE" w:rsidRDefault="00D6729B">
      <w:pPr>
        <w:widowControl w:val="0"/>
        <w:rPr>
          <w:rFonts w:asciiTheme="majorHAnsi" w:eastAsia="Calibri" w:hAnsiTheme="majorHAnsi" w:cs="Calibri"/>
          <w:sz w:val="24"/>
          <w:szCs w:val="24"/>
        </w:rPr>
      </w:pPr>
      <w:r w:rsidRPr="009816EE">
        <w:rPr>
          <w:rFonts w:asciiTheme="majorHAnsi" w:eastAsia="Calibri" w:hAnsiTheme="majorHAnsi" w:cs="Calibri"/>
          <w:sz w:val="24"/>
          <w:szCs w:val="24"/>
        </w:rPr>
        <w:t>6. Test</w:t>
      </w:r>
    </w:p>
    <w:p w:rsidR="00F23B06" w:rsidRPr="009816EE" w:rsidRDefault="00F23B06">
      <w:pPr>
        <w:widowControl w:val="0"/>
        <w:rPr>
          <w:rFonts w:asciiTheme="majorHAnsi" w:hAnsiTheme="majorHAnsi"/>
          <w:sz w:val="24"/>
          <w:szCs w:val="24"/>
        </w:rPr>
      </w:pPr>
    </w:p>
    <w:p w:rsidR="00D52B48" w:rsidRPr="009816EE" w:rsidRDefault="00D6729B">
      <w:pPr>
        <w:widowControl w:val="0"/>
        <w:rPr>
          <w:rFonts w:asciiTheme="majorHAnsi" w:hAnsiTheme="majorHAnsi"/>
          <w:sz w:val="24"/>
          <w:szCs w:val="24"/>
          <w:u w:val="single"/>
        </w:rPr>
      </w:pPr>
      <w:r w:rsidRPr="009816EE">
        <w:rPr>
          <w:rFonts w:asciiTheme="majorHAnsi" w:eastAsia="Calibri" w:hAnsiTheme="majorHAnsi" w:cs="Calibri"/>
          <w:b/>
          <w:sz w:val="24"/>
          <w:szCs w:val="24"/>
          <w:u w:val="single"/>
        </w:rPr>
        <w:t>Grading Scale:</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96-99 = A</w:t>
      </w:r>
      <w:r w:rsidR="00D27F26" w:rsidRPr="009816EE">
        <w:rPr>
          <w:rFonts w:asciiTheme="majorHAnsi" w:eastAsia="Calibri" w:hAnsiTheme="majorHAnsi" w:cs="Calibri"/>
          <w:sz w:val="24"/>
          <w:szCs w:val="24"/>
        </w:rPr>
        <w:tab/>
      </w:r>
      <w:r w:rsidR="00D27F26" w:rsidRPr="009816EE">
        <w:rPr>
          <w:rFonts w:asciiTheme="majorHAnsi" w:eastAsia="Calibri" w:hAnsiTheme="majorHAnsi" w:cs="Calibri"/>
          <w:sz w:val="24"/>
          <w:szCs w:val="24"/>
        </w:rPr>
        <w:tab/>
        <w:t>80-82 = C+</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93-95 = A-</w:t>
      </w:r>
      <w:r w:rsidR="00D27F26" w:rsidRPr="009816EE">
        <w:rPr>
          <w:rFonts w:asciiTheme="majorHAnsi" w:eastAsia="Calibri" w:hAnsiTheme="majorHAnsi" w:cs="Calibri"/>
          <w:sz w:val="24"/>
          <w:szCs w:val="24"/>
        </w:rPr>
        <w:tab/>
      </w:r>
      <w:r w:rsidR="00D27F26" w:rsidRPr="009816EE">
        <w:rPr>
          <w:rFonts w:asciiTheme="majorHAnsi" w:eastAsia="Calibri" w:hAnsiTheme="majorHAnsi" w:cs="Calibri"/>
          <w:sz w:val="24"/>
          <w:szCs w:val="24"/>
        </w:rPr>
        <w:tab/>
        <w:t>78-79 = C</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90-92 =B+</w:t>
      </w:r>
      <w:r w:rsidR="00D27F26" w:rsidRPr="009816EE">
        <w:rPr>
          <w:rFonts w:asciiTheme="majorHAnsi" w:eastAsia="Calibri" w:hAnsiTheme="majorHAnsi" w:cs="Calibri"/>
          <w:sz w:val="24"/>
          <w:szCs w:val="24"/>
        </w:rPr>
        <w:tab/>
      </w:r>
      <w:r w:rsidR="00D27F26" w:rsidRPr="009816EE">
        <w:rPr>
          <w:rFonts w:asciiTheme="majorHAnsi" w:eastAsia="Calibri" w:hAnsiTheme="majorHAnsi" w:cs="Calibri"/>
          <w:sz w:val="24"/>
          <w:szCs w:val="24"/>
        </w:rPr>
        <w:tab/>
        <w:t>75-77 = C-</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87-89 = B</w:t>
      </w:r>
    </w:p>
    <w:p w:rsidR="00D52B48" w:rsidRPr="009816EE" w:rsidRDefault="00D6729B">
      <w:pPr>
        <w:widowControl w:val="0"/>
        <w:rPr>
          <w:rFonts w:asciiTheme="majorHAnsi" w:hAnsiTheme="majorHAnsi"/>
          <w:sz w:val="24"/>
          <w:szCs w:val="24"/>
        </w:rPr>
      </w:pPr>
      <w:r w:rsidRPr="009816EE">
        <w:rPr>
          <w:rFonts w:asciiTheme="majorHAnsi" w:eastAsia="Calibri" w:hAnsiTheme="majorHAnsi" w:cs="Calibri"/>
          <w:sz w:val="24"/>
          <w:szCs w:val="24"/>
        </w:rPr>
        <w:t>83-86 = B-</w:t>
      </w:r>
    </w:p>
    <w:p w:rsidR="00F23B06" w:rsidRPr="009816EE" w:rsidRDefault="00F23B06">
      <w:pPr>
        <w:widowControl w:val="0"/>
        <w:rPr>
          <w:rFonts w:asciiTheme="majorHAnsi" w:eastAsia="Calibri" w:hAnsiTheme="majorHAnsi" w:cs="Calibri"/>
          <w:sz w:val="24"/>
          <w:szCs w:val="24"/>
        </w:rPr>
      </w:pPr>
    </w:p>
    <w:p w:rsidR="00D27F26" w:rsidRPr="009816EE" w:rsidRDefault="00D27F26">
      <w:pPr>
        <w:widowControl w:val="0"/>
        <w:rPr>
          <w:rFonts w:asciiTheme="majorHAnsi" w:eastAsia="Calibri" w:hAnsiTheme="majorHAnsi" w:cs="Calibri"/>
          <w:sz w:val="24"/>
          <w:szCs w:val="24"/>
        </w:rPr>
      </w:pPr>
    </w:p>
    <w:p w:rsidR="00F23B06" w:rsidRPr="009816EE" w:rsidRDefault="00F23B06">
      <w:pPr>
        <w:widowControl w:val="0"/>
        <w:rPr>
          <w:rFonts w:asciiTheme="majorHAnsi" w:eastAsia="Calibri" w:hAnsiTheme="majorHAnsi" w:cs="Calibri"/>
          <w:b/>
          <w:sz w:val="24"/>
          <w:szCs w:val="24"/>
          <w:u w:val="single"/>
        </w:rPr>
      </w:pPr>
      <w:r w:rsidRPr="009816EE">
        <w:rPr>
          <w:rFonts w:asciiTheme="majorHAnsi" w:eastAsia="Calibri" w:hAnsiTheme="majorHAnsi" w:cs="Calibri"/>
          <w:b/>
          <w:sz w:val="24"/>
          <w:szCs w:val="24"/>
          <w:u w:val="single"/>
        </w:rPr>
        <w:t>Assignments:</w:t>
      </w:r>
    </w:p>
    <w:p w:rsidR="000A5558" w:rsidRDefault="00F23B06" w:rsidP="00F23B06">
      <w:pPr>
        <w:widowControl w:val="0"/>
      </w:pPr>
      <w:r w:rsidRPr="009816EE">
        <w:rPr>
          <w:rFonts w:asciiTheme="majorHAnsi" w:eastAsia="Calibri" w:hAnsiTheme="majorHAnsi" w:cs="Calibri"/>
          <w:sz w:val="24"/>
          <w:szCs w:val="24"/>
        </w:rPr>
        <w:t>All assignments are listed on the EDU 315 Class Web Page:</w:t>
      </w:r>
      <w:r w:rsidRPr="009816EE">
        <w:rPr>
          <w:rFonts w:asciiTheme="majorHAnsi" w:eastAsia="Calibri" w:hAnsiTheme="majorHAnsi" w:cs="Calibri"/>
          <w:sz w:val="24"/>
          <w:szCs w:val="24"/>
        </w:rPr>
        <w:br/>
      </w:r>
      <w:hyperlink r:id="rId15" w:history="1">
        <w:r w:rsidR="0087027D" w:rsidRPr="00746C64">
          <w:rPr>
            <w:rStyle w:val="Hyperlink"/>
          </w:rPr>
          <w:t>http://faculty.usiouxfalls.edu/ArPeterson/SoStMethodsSpring2017.htm</w:t>
        </w:r>
      </w:hyperlink>
    </w:p>
    <w:p w:rsidR="0087027D" w:rsidRDefault="0087027D" w:rsidP="00F23B06">
      <w:pPr>
        <w:widowControl w:val="0"/>
      </w:pPr>
    </w:p>
    <w:p w:rsidR="00D52B48" w:rsidRPr="009816EE" w:rsidRDefault="00D6729B" w:rsidP="00F23B06">
      <w:pPr>
        <w:widowControl w:val="0"/>
        <w:rPr>
          <w:rFonts w:asciiTheme="majorHAnsi" w:hAnsiTheme="majorHAnsi"/>
          <w:sz w:val="24"/>
          <w:szCs w:val="24"/>
        </w:rPr>
      </w:pPr>
      <w:r w:rsidRPr="009816EE">
        <w:rPr>
          <w:rFonts w:asciiTheme="majorHAnsi" w:eastAsia="Calibri" w:hAnsiTheme="majorHAnsi" w:cs="Calibri"/>
          <w:b/>
          <w:sz w:val="24"/>
          <w:szCs w:val="24"/>
          <w:u w:val="single"/>
        </w:rPr>
        <w:t>Honesty Statement:</w:t>
      </w:r>
    </w:p>
    <w:p w:rsidR="00F23B06" w:rsidRPr="009816EE" w:rsidRDefault="00D6729B">
      <w:pPr>
        <w:widowControl w:val="0"/>
        <w:spacing w:after="260"/>
        <w:rPr>
          <w:rFonts w:asciiTheme="majorHAnsi" w:hAnsiTheme="majorHAnsi"/>
          <w:sz w:val="24"/>
          <w:szCs w:val="24"/>
        </w:rPr>
      </w:pPr>
      <w:r w:rsidRPr="009816EE">
        <w:rPr>
          <w:rFonts w:asciiTheme="majorHAnsi" w:eastAsia="Calibri" w:hAnsiTheme="majorHAnsi" w:cs="Calibri"/>
          <w:sz w:val="24"/>
          <w:szCs w:val="24"/>
        </w:rPr>
        <w:t>USF holds firmly to the conviction that personal and intellectual integrity should be fundamentals at a Christian university.  For this reason, USF expects all students and employees of the university to act honestly, ethically, and fairly and to avoid activities that would compromise the academic mission of the university. Academic misconduct, including plagiarism, will result in written notification to the student, his/her academic advisor, the department head of the offered course, and the Vice-President of Academic Affairs. Plagiarizing occurs when one does not cite work taken from books, journals, works of others, or electronic sources.  Full information can be found at:</w:t>
      </w:r>
      <w:hyperlink r:id="rId16">
        <w:r w:rsidRPr="009816EE">
          <w:rPr>
            <w:rFonts w:asciiTheme="majorHAnsi" w:eastAsia="Calibri" w:hAnsiTheme="majorHAnsi" w:cs="Calibri"/>
            <w:sz w:val="24"/>
            <w:szCs w:val="24"/>
          </w:rPr>
          <w:t xml:space="preserve"> </w:t>
        </w:r>
      </w:hyperlink>
      <w:hyperlink r:id="rId17">
        <w:r w:rsidRPr="009816EE">
          <w:rPr>
            <w:rFonts w:asciiTheme="majorHAnsi" w:eastAsia="Calibri" w:hAnsiTheme="majorHAnsi" w:cs="Calibri"/>
            <w:color w:val="0000FF"/>
            <w:sz w:val="24"/>
            <w:szCs w:val="24"/>
            <w:u w:val="single"/>
          </w:rPr>
          <w:t>https://www.usiouxfalls.edu/academic/student_handbook</w:t>
        </w:r>
      </w:hyperlink>
      <w:r w:rsidRPr="009816EE">
        <w:rPr>
          <w:rFonts w:asciiTheme="majorHAnsi" w:eastAsia="Calibri" w:hAnsiTheme="majorHAnsi" w:cs="Calibri"/>
          <w:sz w:val="24"/>
          <w:szCs w:val="24"/>
          <w:u w:val="single"/>
        </w:rPr>
        <w:t xml:space="preserve"> </w:t>
      </w:r>
    </w:p>
    <w:p w:rsidR="00C77B56" w:rsidRDefault="00C77B56">
      <w:pPr>
        <w:widowControl w:val="0"/>
        <w:spacing w:after="260"/>
        <w:rPr>
          <w:rFonts w:asciiTheme="majorHAnsi" w:eastAsia="Calibri" w:hAnsiTheme="majorHAnsi" w:cs="Calibri"/>
          <w:b/>
          <w:sz w:val="24"/>
          <w:szCs w:val="24"/>
          <w:u w:val="single"/>
        </w:rPr>
      </w:pPr>
    </w:p>
    <w:p w:rsidR="00D52B48" w:rsidRPr="009816EE" w:rsidRDefault="00D6729B">
      <w:pPr>
        <w:widowControl w:val="0"/>
        <w:spacing w:after="260"/>
        <w:rPr>
          <w:rFonts w:asciiTheme="majorHAnsi" w:eastAsia="Calibri" w:hAnsiTheme="majorHAnsi" w:cs="Calibri"/>
          <w:b/>
          <w:sz w:val="24"/>
          <w:szCs w:val="24"/>
          <w:u w:val="single"/>
        </w:rPr>
      </w:pPr>
      <w:r w:rsidRPr="009816EE">
        <w:rPr>
          <w:rFonts w:asciiTheme="majorHAnsi" w:eastAsia="Calibri" w:hAnsiTheme="majorHAnsi" w:cs="Calibri"/>
          <w:b/>
          <w:sz w:val="24"/>
          <w:szCs w:val="24"/>
          <w:u w:val="single"/>
        </w:rPr>
        <w:lastRenderedPageBreak/>
        <w:t>Accommodations:</w:t>
      </w:r>
    </w:p>
    <w:p w:rsidR="00374C6E" w:rsidRPr="00374C6E" w:rsidRDefault="00374C6E" w:rsidP="00374C6E">
      <w:pPr>
        <w:rPr>
          <w:rFonts w:asciiTheme="majorHAnsi" w:eastAsiaTheme="minorHAnsi" w:hAnsiTheme="majorHAnsi" w:cs="Times New Roman"/>
          <w:sz w:val="24"/>
          <w:szCs w:val="24"/>
        </w:rPr>
      </w:pPr>
      <w:r w:rsidRPr="00374C6E">
        <w:rPr>
          <w:rFonts w:asciiTheme="majorHAnsi" w:hAnsiTheme="majorHAnsi"/>
          <w:b/>
          <w:bCs/>
          <w:sz w:val="24"/>
          <w:szCs w:val="24"/>
        </w:rPr>
        <w:t xml:space="preserve">COMPLIANCE WITH THE AMERICANS WITH DISABILITIES ACT: </w:t>
      </w:r>
      <w:r w:rsidRPr="00374C6E">
        <w:rPr>
          <w:rFonts w:asciiTheme="majorHAnsi" w:hAnsiTheme="majorHAnsi"/>
          <w:sz w:val="24"/>
          <w:szCs w:val="24"/>
        </w:rPr>
        <w:t>The Americans with Disabilities Act (ADA) is a federal anti-discrimination statute that provides comprehensive civil rights for persons with disabilities. Among other things, this legislation requires that all students with disabilities be guaranteed a learning environment that provides for reasonable accommodation of their disabilities. If you believe you have a disability requiring an accommodation, please contact Learning Accessibility Services at</w:t>
      </w:r>
      <w:r w:rsidRPr="00374C6E">
        <w:rPr>
          <w:rFonts w:asciiTheme="majorHAnsi" w:hAnsiTheme="majorHAnsi"/>
          <w:color w:val="1F497D"/>
          <w:sz w:val="24"/>
          <w:szCs w:val="24"/>
        </w:rPr>
        <w:t xml:space="preserve"> </w:t>
      </w:r>
      <w:r w:rsidRPr="00374C6E">
        <w:rPr>
          <w:rFonts w:asciiTheme="majorHAnsi" w:hAnsiTheme="majorHAnsi"/>
          <w:sz w:val="24"/>
          <w:szCs w:val="24"/>
        </w:rPr>
        <w:t xml:space="preserve">(605) 331-6740 or </w:t>
      </w:r>
      <w:hyperlink r:id="rId18" w:tgtFrame="_blank" w:history="1">
        <w:r w:rsidRPr="00374C6E">
          <w:rPr>
            <w:rStyle w:val="Hyperlink"/>
            <w:rFonts w:asciiTheme="majorHAnsi" w:hAnsiTheme="majorHAnsi" w:cs="Courier New"/>
            <w:color w:val="0000FF"/>
            <w:sz w:val="24"/>
            <w:szCs w:val="24"/>
          </w:rPr>
          <w:t>access@usiouxfalls.edu</w:t>
        </w:r>
      </w:hyperlink>
      <w:r w:rsidRPr="00374C6E">
        <w:rPr>
          <w:rFonts w:asciiTheme="majorHAnsi" w:hAnsiTheme="majorHAnsi"/>
          <w:sz w:val="24"/>
          <w:szCs w:val="24"/>
        </w:rPr>
        <w:t>.  Accommodations can only be arranged through this office, which is located in the Academic Success Center (McDonald Center).</w:t>
      </w:r>
    </w:p>
    <w:p w:rsidR="009816EE" w:rsidRPr="009816EE" w:rsidRDefault="009816EE" w:rsidP="009816EE">
      <w:pPr>
        <w:pStyle w:val="PlainText"/>
        <w:rPr>
          <w:rFonts w:asciiTheme="majorHAnsi" w:hAnsiTheme="majorHAnsi"/>
          <w:sz w:val="24"/>
          <w:szCs w:val="24"/>
        </w:rPr>
      </w:pPr>
    </w:p>
    <w:p w:rsidR="00D52B48" w:rsidRPr="009816EE" w:rsidRDefault="00D6729B">
      <w:pPr>
        <w:widowControl w:val="0"/>
        <w:spacing w:after="200"/>
        <w:rPr>
          <w:rFonts w:asciiTheme="majorHAnsi" w:hAnsiTheme="majorHAnsi"/>
          <w:sz w:val="24"/>
          <w:szCs w:val="24"/>
          <w:u w:val="single"/>
        </w:rPr>
      </w:pPr>
      <w:r w:rsidRPr="009816EE">
        <w:rPr>
          <w:rFonts w:asciiTheme="majorHAnsi" w:eastAsia="Calibri" w:hAnsiTheme="majorHAnsi" w:cs="Calibri"/>
          <w:b/>
          <w:sz w:val="24"/>
          <w:szCs w:val="24"/>
          <w:u w:val="single"/>
        </w:rPr>
        <w:t>USF Academic Success Center</w:t>
      </w:r>
    </w:p>
    <w:p w:rsidR="00D52B48" w:rsidRPr="009816EE" w:rsidRDefault="00D6729B">
      <w:pPr>
        <w:widowControl w:val="0"/>
        <w:spacing w:after="200"/>
        <w:rPr>
          <w:rFonts w:asciiTheme="majorHAnsi" w:hAnsiTheme="majorHAnsi"/>
          <w:sz w:val="24"/>
          <w:szCs w:val="24"/>
        </w:rPr>
      </w:pPr>
      <w:r w:rsidRPr="009816EE">
        <w:rPr>
          <w:rFonts w:asciiTheme="majorHAnsi" w:eastAsia="Calibri" w:hAnsiTheme="majorHAnsi" w:cs="Calibri"/>
          <w:sz w:val="24"/>
          <w:szCs w:val="24"/>
        </w:rPr>
        <w:t>To assist students in enriching their intellectual lives and pursuing academic success, USF provides a variety of services through the Academic Success Center (ASC).  The ASC coordinates with the USF Math Center, the USF Writing Center, and other campus programs to aid students seeking to master course content or to develop study skills (e.g., time management, note taking, test taking, reading strategies) necessary to become effective, life-long learners.  The services of the USF Academic Success Center—located in the McDonald University Center—are free.  For additional information, including the schedule of available services, please visit the ASC web page at</w:t>
      </w:r>
      <w:hyperlink r:id="rId19">
        <w:r w:rsidRPr="009816EE">
          <w:rPr>
            <w:rFonts w:asciiTheme="majorHAnsi" w:eastAsia="Calibri" w:hAnsiTheme="majorHAnsi" w:cs="Calibri"/>
            <w:sz w:val="24"/>
            <w:szCs w:val="24"/>
          </w:rPr>
          <w:t xml:space="preserve"> </w:t>
        </w:r>
      </w:hyperlink>
      <w:hyperlink r:id="rId20">
        <w:r w:rsidRPr="009816EE">
          <w:rPr>
            <w:rFonts w:asciiTheme="majorHAnsi" w:eastAsia="Calibri" w:hAnsiTheme="majorHAnsi" w:cs="Calibri"/>
            <w:color w:val="0000FF"/>
            <w:sz w:val="24"/>
            <w:szCs w:val="24"/>
            <w:u w:val="single"/>
          </w:rPr>
          <w:t>http://www.usiouxfalls.edu/asc</w:t>
        </w:r>
      </w:hyperlink>
      <w:r w:rsidRPr="009816EE">
        <w:rPr>
          <w:rFonts w:asciiTheme="majorHAnsi" w:eastAsia="Calibri" w:hAnsiTheme="majorHAnsi" w:cs="Calibri"/>
          <w:sz w:val="24"/>
          <w:szCs w:val="24"/>
        </w:rPr>
        <w:t>, or contact Dr. Greg Dyer (</w:t>
      </w:r>
      <w:r w:rsidRPr="009816EE">
        <w:rPr>
          <w:rFonts w:asciiTheme="majorHAnsi" w:eastAsia="Calibri" w:hAnsiTheme="majorHAnsi" w:cs="Calibri"/>
          <w:color w:val="0000FF"/>
          <w:sz w:val="24"/>
          <w:szCs w:val="24"/>
        </w:rPr>
        <w:t>greg.dyer@usiouxfalls.edu</w:t>
      </w:r>
      <w:r w:rsidRPr="009816EE">
        <w:rPr>
          <w:rFonts w:asciiTheme="majorHAnsi" w:eastAsia="Calibri" w:hAnsiTheme="majorHAnsi" w:cs="Calibri"/>
          <w:sz w:val="24"/>
          <w:szCs w:val="24"/>
        </w:rPr>
        <w:t xml:space="preserve">), Director of the Academic Success Center. </w:t>
      </w:r>
    </w:p>
    <w:p w:rsidR="00D52B48" w:rsidRPr="009816EE" w:rsidRDefault="00D6729B">
      <w:pPr>
        <w:widowControl w:val="0"/>
        <w:spacing w:after="200"/>
        <w:rPr>
          <w:rFonts w:asciiTheme="majorHAnsi" w:hAnsiTheme="majorHAnsi"/>
          <w:sz w:val="24"/>
          <w:szCs w:val="24"/>
          <w:u w:val="single"/>
        </w:rPr>
      </w:pPr>
      <w:r w:rsidRPr="009816EE">
        <w:rPr>
          <w:rFonts w:asciiTheme="majorHAnsi" w:eastAsia="Calibri" w:hAnsiTheme="majorHAnsi" w:cs="Calibri"/>
          <w:b/>
          <w:sz w:val="24"/>
          <w:szCs w:val="24"/>
          <w:u w:val="single"/>
        </w:rPr>
        <w:t>USF Writing Center</w:t>
      </w:r>
    </w:p>
    <w:p w:rsidR="00D52B48" w:rsidRDefault="00D6729B">
      <w:pPr>
        <w:widowControl w:val="0"/>
        <w:spacing w:after="200"/>
        <w:rPr>
          <w:rFonts w:asciiTheme="majorHAnsi" w:eastAsia="Calibri" w:hAnsiTheme="majorHAnsi" w:cs="Calibri"/>
          <w:sz w:val="24"/>
          <w:szCs w:val="24"/>
        </w:rPr>
      </w:pPr>
      <w:r w:rsidRPr="009816EE">
        <w:rPr>
          <w:rFonts w:asciiTheme="majorHAnsi" w:eastAsia="Calibri" w:hAnsiTheme="majorHAnsi" w:cs="Calibri"/>
          <w:sz w:val="24"/>
          <w:szCs w:val="24"/>
        </w:rPr>
        <w:t>An excellent avenue for receiving thoughtful feedback on your writing is the USF Writing Center, located in the lower level of Mears Library.  The services of the USF Writing Center are free, and they are available to you either by appointment or on a drop-in basis.  For additional information about the USF Writing Center, including the hours of operation and the services they offer, please check the website at</w:t>
      </w:r>
      <w:hyperlink r:id="rId21">
        <w:r w:rsidRPr="009816EE">
          <w:rPr>
            <w:rFonts w:asciiTheme="majorHAnsi" w:eastAsia="Calibri" w:hAnsiTheme="majorHAnsi" w:cs="Calibri"/>
            <w:sz w:val="24"/>
            <w:szCs w:val="24"/>
          </w:rPr>
          <w:t xml:space="preserve"> </w:t>
        </w:r>
      </w:hyperlink>
      <w:hyperlink r:id="rId22">
        <w:r w:rsidRPr="009816EE">
          <w:rPr>
            <w:rFonts w:asciiTheme="majorHAnsi" w:eastAsia="Calibri" w:hAnsiTheme="majorHAnsi" w:cs="Calibri"/>
            <w:color w:val="0000FF"/>
            <w:sz w:val="24"/>
            <w:szCs w:val="24"/>
            <w:u w:val="single"/>
          </w:rPr>
          <w:t>www.usiouxfalls.edu/writing_center</w:t>
        </w:r>
      </w:hyperlink>
      <w:r w:rsidRPr="009816EE">
        <w:rPr>
          <w:rFonts w:asciiTheme="majorHAnsi" w:eastAsia="Calibri" w:hAnsiTheme="majorHAnsi" w:cs="Calibri"/>
          <w:sz w:val="24"/>
          <w:szCs w:val="24"/>
        </w:rPr>
        <w:t>.</w:t>
      </w:r>
    </w:p>
    <w:p w:rsidR="00843AC1" w:rsidRDefault="00843AC1">
      <w:pPr>
        <w:widowControl w:val="0"/>
        <w:spacing w:after="200"/>
        <w:rPr>
          <w:rFonts w:asciiTheme="majorHAnsi" w:eastAsia="Calibri" w:hAnsiTheme="majorHAnsi" w:cs="Calibri"/>
          <w:sz w:val="24"/>
          <w:szCs w:val="24"/>
        </w:rPr>
      </w:pPr>
    </w:p>
    <w:p w:rsidR="00843AC1" w:rsidRPr="00843AC1" w:rsidRDefault="00843AC1">
      <w:pPr>
        <w:widowControl w:val="0"/>
        <w:spacing w:after="200"/>
        <w:rPr>
          <w:rFonts w:asciiTheme="majorHAnsi" w:eastAsia="Calibri" w:hAnsiTheme="majorHAnsi" w:cs="Calibri"/>
          <w:b/>
          <w:sz w:val="24"/>
          <w:szCs w:val="24"/>
          <w:u w:val="single"/>
        </w:rPr>
      </w:pPr>
      <w:r w:rsidRPr="00843AC1">
        <w:rPr>
          <w:rFonts w:asciiTheme="majorHAnsi" w:eastAsia="Calibri" w:hAnsiTheme="majorHAnsi" w:cs="Calibri"/>
          <w:b/>
          <w:sz w:val="24"/>
          <w:szCs w:val="24"/>
          <w:u w:val="single"/>
        </w:rPr>
        <w:t>ALL ASSIGNMENTS ARE LISTED ON THE CLASS WEB PAGE AT:</w:t>
      </w:r>
    </w:p>
    <w:p w:rsidR="00283168" w:rsidRDefault="000220A1">
      <w:pPr>
        <w:widowControl w:val="0"/>
        <w:spacing w:after="200"/>
      </w:pPr>
      <w:hyperlink r:id="rId23" w:history="1">
        <w:r w:rsidR="004350D6" w:rsidRPr="001C2714">
          <w:rPr>
            <w:rStyle w:val="Hyperlink"/>
          </w:rPr>
          <w:t>http://faculty.usiouxfalls.edu/ArPeterson/SoStMethodsSpring2017.htm</w:t>
        </w:r>
      </w:hyperlink>
    </w:p>
    <w:p w:rsidR="004350D6" w:rsidRPr="009816EE" w:rsidRDefault="004350D6">
      <w:pPr>
        <w:widowControl w:val="0"/>
        <w:spacing w:after="200"/>
        <w:rPr>
          <w:rFonts w:asciiTheme="majorHAnsi" w:hAnsiTheme="majorHAnsi"/>
          <w:sz w:val="24"/>
          <w:szCs w:val="24"/>
        </w:rPr>
      </w:pPr>
    </w:p>
    <w:sectPr w:rsidR="004350D6" w:rsidRPr="009816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venir-Book">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41C34"/>
    <w:multiLevelType w:val="multilevel"/>
    <w:tmpl w:val="62F4B9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15:restartNumberingAfterBreak="0">
    <w:nsid w:val="41D72778"/>
    <w:multiLevelType w:val="hybridMultilevel"/>
    <w:tmpl w:val="E35268B8"/>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15:restartNumberingAfterBreak="0">
    <w:nsid w:val="47FB203E"/>
    <w:multiLevelType w:val="multilevel"/>
    <w:tmpl w:val="3ACE777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54A1644D"/>
    <w:multiLevelType w:val="multilevel"/>
    <w:tmpl w:val="6D6AF4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15:restartNumberingAfterBreak="0">
    <w:nsid w:val="5EC75476"/>
    <w:multiLevelType w:val="multilevel"/>
    <w:tmpl w:val="F0C6A0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15:restartNumberingAfterBreak="0">
    <w:nsid w:val="5F6A27D6"/>
    <w:multiLevelType w:val="multilevel"/>
    <w:tmpl w:val="CECCED0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15:restartNumberingAfterBreak="0">
    <w:nsid w:val="64305A79"/>
    <w:multiLevelType w:val="multilevel"/>
    <w:tmpl w:val="1ED2E9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15:restartNumberingAfterBreak="0">
    <w:nsid w:val="7D335A8A"/>
    <w:multiLevelType w:val="multilevel"/>
    <w:tmpl w:val="3F9E25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48"/>
    <w:rsid w:val="000220A1"/>
    <w:rsid w:val="000A5558"/>
    <w:rsid w:val="00135282"/>
    <w:rsid w:val="0027438E"/>
    <w:rsid w:val="00283168"/>
    <w:rsid w:val="002F7B8F"/>
    <w:rsid w:val="00374C6E"/>
    <w:rsid w:val="004350D6"/>
    <w:rsid w:val="00677BB7"/>
    <w:rsid w:val="006C5255"/>
    <w:rsid w:val="007103D2"/>
    <w:rsid w:val="00804E12"/>
    <w:rsid w:val="00843AC1"/>
    <w:rsid w:val="0087027D"/>
    <w:rsid w:val="009816EE"/>
    <w:rsid w:val="009C1783"/>
    <w:rsid w:val="00AF0E4B"/>
    <w:rsid w:val="00C26F4A"/>
    <w:rsid w:val="00C77B56"/>
    <w:rsid w:val="00CA524C"/>
    <w:rsid w:val="00CD34DA"/>
    <w:rsid w:val="00D27F26"/>
    <w:rsid w:val="00D52B48"/>
    <w:rsid w:val="00D6729B"/>
    <w:rsid w:val="00DA465E"/>
    <w:rsid w:val="00F2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E487"/>
  <w15:docId w15:val="{4E1529AA-6359-4F81-906C-26782328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23B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B06"/>
    <w:rPr>
      <w:rFonts w:ascii="Tahoma" w:eastAsia="Arial" w:hAnsi="Tahoma" w:cs="Tahoma"/>
      <w:color w:val="000000"/>
      <w:sz w:val="16"/>
      <w:szCs w:val="16"/>
    </w:rPr>
  </w:style>
  <w:style w:type="character" w:styleId="Hyperlink">
    <w:name w:val="Hyperlink"/>
    <w:basedOn w:val="DefaultParagraphFont"/>
    <w:uiPriority w:val="99"/>
    <w:unhideWhenUsed/>
    <w:rsid w:val="00F23B06"/>
    <w:rPr>
      <w:color w:val="0000FF" w:themeColor="hyperlink"/>
      <w:u w:val="single"/>
    </w:rPr>
  </w:style>
  <w:style w:type="paragraph" w:styleId="BodyText">
    <w:name w:val="Body Text"/>
    <w:basedOn w:val="Normal"/>
    <w:link w:val="BodyTextChar"/>
    <w:uiPriority w:val="99"/>
    <w:semiHidden/>
    <w:unhideWhenUsed/>
    <w:rsid w:val="00CA524C"/>
    <w:pPr>
      <w:spacing w:after="12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semiHidden/>
    <w:rsid w:val="00CA524C"/>
    <w:rPr>
      <w:rFonts w:ascii="Times New Roman" w:eastAsia="Times New Roman" w:hAnsi="Times New Roman" w:cs="Times New Roman"/>
      <w:sz w:val="24"/>
      <w:szCs w:val="24"/>
    </w:rPr>
  </w:style>
  <w:style w:type="paragraph" w:styleId="ListParagraph">
    <w:name w:val="List Paragraph"/>
    <w:basedOn w:val="Normal"/>
    <w:uiPriority w:val="34"/>
    <w:qFormat/>
    <w:rsid w:val="00D27F26"/>
    <w:pPr>
      <w:ind w:left="720"/>
      <w:contextualSpacing/>
    </w:pPr>
  </w:style>
  <w:style w:type="paragraph" w:styleId="PlainText">
    <w:name w:val="Plain Text"/>
    <w:basedOn w:val="Normal"/>
    <w:link w:val="PlainTextChar"/>
    <w:uiPriority w:val="99"/>
    <w:unhideWhenUsed/>
    <w:rsid w:val="009816EE"/>
    <w:pPr>
      <w:spacing w:line="240" w:lineRule="auto"/>
    </w:pPr>
    <w:rPr>
      <w:rFonts w:ascii="Courier New" w:eastAsiaTheme="minorHAnsi" w:hAnsi="Courier New" w:cs="Courier New"/>
      <w:color w:val="auto"/>
      <w:sz w:val="20"/>
      <w:szCs w:val="20"/>
    </w:rPr>
  </w:style>
  <w:style w:type="character" w:customStyle="1" w:styleId="PlainTextChar">
    <w:name w:val="Plain Text Char"/>
    <w:basedOn w:val="DefaultParagraphFont"/>
    <w:link w:val="PlainText"/>
    <w:uiPriority w:val="99"/>
    <w:rsid w:val="009816EE"/>
    <w:rPr>
      <w:rFonts w:ascii="Courier New" w:eastAsiaTheme="minorHAnsi" w:hAnsi="Courier New" w:cs="Courier New"/>
      <w:sz w:val="20"/>
      <w:szCs w:val="20"/>
    </w:rPr>
  </w:style>
  <w:style w:type="character" w:styleId="FollowedHyperlink">
    <w:name w:val="FollowedHyperlink"/>
    <w:basedOn w:val="DefaultParagraphFont"/>
    <w:uiPriority w:val="99"/>
    <w:semiHidden/>
    <w:unhideWhenUsed/>
    <w:rsid w:val="00283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20038">
      <w:bodyDiv w:val="1"/>
      <w:marLeft w:val="0"/>
      <w:marRight w:val="0"/>
      <w:marTop w:val="0"/>
      <w:marBottom w:val="0"/>
      <w:divBdr>
        <w:top w:val="none" w:sz="0" w:space="0" w:color="auto"/>
        <w:left w:val="none" w:sz="0" w:space="0" w:color="auto"/>
        <w:bottom w:val="none" w:sz="0" w:space="0" w:color="auto"/>
        <w:right w:val="none" w:sz="0" w:space="0" w:color="auto"/>
      </w:divBdr>
    </w:div>
    <w:div w:id="95371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aculty.usiouxfalls.edu/arpeterson/" TargetMode="External"/><Relationship Id="rId13" Type="http://schemas.openxmlformats.org/officeDocument/2006/relationships/image" Target="media/image1.jpg"/><Relationship Id="rId18" Type="http://schemas.openxmlformats.org/officeDocument/2006/relationships/hyperlink" Target="mailto:access@usiouxfalls.edu" TargetMode="External"/><Relationship Id="rId3" Type="http://schemas.openxmlformats.org/officeDocument/2006/relationships/settings" Target="settings.xml"/><Relationship Id="rId21" Type="http://schemas.openxmlformats.org/officeDocument/2006/relationships/hyperlink" Target="http://www.usiouxfalls.edu/writing_center" TargetMode="External"/><Relationship Id="rId7" Type="http://schemas.openxmlformats.org/officeDocument/2006/relationships/hyperlink" Target="http://faculty.usiouxfalls.edu/arpeterson/" TargetMode="External"/><Relationship Id="rId12" Type="http://schemas.openxmlformats.org/officeDocument/2006/relationships/hyperlink" Target="http://www.socialstudies.org/" TargetMode="External"/><Relationship Id="rId17" Type="http://schemas.openxmlformats.org/officeDocument/2006/relationships/hyperlink" Target="https://www.usiouxfalls.edu/academic/student_handboo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siouxfalls.edu/academic/student_handbook" TargetMode="External"/><Relationship Id="rId20" Type="http://schemas.openxmlformats.org/officeDocument/2006/relationships/hyperlink" Target="http://www.usiouxfalls.edu/asc" TargetMode="External"/><Relationship Id="rId1" Type="http://schemas.openxmlformats.org/officeDocument/2006/relationships/numbering" Target="numbering.xml"/><Relationship Id="rId6" Type="http://schemas.openxmlformats.org/officeDocument/2006/relationships/hyperlink" Target="http://faculty.usiouxfalls.edu/arpeterson/" TargetMode="External"/><Relationship Id="rId11" Type="http://schemas.openxmlformats.org/officeDocument/2006/relationships/hyperlink" Target="http://www.sate.sd.us/deca/contentstandards/index.htm" TargetMode="External"/><Relationship Id="rId24" Type="http://schemas.openxmlformats.org/officeDocument/2006/relationships/fontTable" Target="fontTable.xml"/><Relationship Id="rId5" Type="http://schemas.openxmlformats.org/officeDocument/2006/relationships/hyperlink" Target="http://faculty.usiouxfalls.edu/ArPeterson/SoStMethodsSpring2017.htm" TargetMode="External"/><Relationship Id="rId15" Type="http://schemas.openxmlformats.org/officeDocument/2006/relationships/hyperlink" Target="http://faculty.usiouxfalls.edu/ArPeterson/SoStMethodsSpring2017.htm" TargetMode="External"/><Relationship Id="rId23" Type="http://schemas.openxmlformats.org/officeDocument/2006/relationships/hyperlink" Target="http://faculty.usiouxfalls.edu/ArPeterson/SoStMethodsSpring2017.htm" TargetMode="External"/><Relationship Id="rId10" Type="http://schemas.openxmlformats.org/officeDocument/2006/relationships/hyperlink" Target="http://k-8socialstudiesmethods2016.wikispaces.com/" TargetMode="External"/><Relationship Id="rId19" Type="http://schemas.openxmlformats.org/officeDocument/2006/relationships/hyperlink" Target="http://www.usiouxfalls.edu/asc" TargetMode="External"/><Relationship Id="rId4" Type="http://schemas.openxmlformats.org/officeDocument/2006/relationships/webSettings" Target="webSettings.xml"/><Relationship Id="rId9" Type="http://schemas.openxmlformats.org/officeDocument/2006/relationships/hyperlink" Target="http://usfmethods.wikispaces.com/" TargetMode="External"/><Relationship Id="rId14" Type="http://schemas.openxmlformats.org/officeDocument/2006/relationships/hyperlink" Target="http://www.iste.org/standards/standards/standards-for-teachers" TargetMode="External"/><Relationship Id="rId22" Type="http://schemas.openxmlformats.org/officeDocument/2006/relationships/hyperlink" Target="http://www.usiouxfalls.edu/writing_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66E47098.dotm</Template>
  <TotalTime>1</TotalTime>
  <Pages>6</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SoSt Syllabus.docx</vt:lpstr>
    </vt:vector>
  </TitlesOfParts>
  <Company>University of Sioux Falls</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SoSt Syllabus.docx</dc:title>
  <dc:creator>Arlys Peterson</dc:creator>
  <cp:lastModifiedBy>Arlys Peterson</cp:lastModifiedBy>
  <cp:revision>3</cp:revision>
  <cp:lastPrinted>2014-02-05T15:10:00Z</cp:lastPrinted>
  <dcterms:created xsi:type="dcterms:W3CDTF">2017-02-01T14:13:00Z</dcterms:created>
  <dcterms:modified xsi:type="dcterms:W3CDTF">2017-02-01T14:14:00Z</dcterms:modified>
</cp:coreProperties>
</file>